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DA0" w:rsidRPr="00040FBF" w:rsidRDefault="006A55A4" w:rsidP="00F05E37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Содержание:</w:t>
      </w:r>
    </w:p>
    <w:p w:rsidR="00515AD0" w:rsidRPr="00040FBF" w:rsidRDefault="00515AD0" w:rsidP="00892F5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Документам, предоставляемыми вместе с гарантией</w:t>
      </w:r>
    </w:p>
    <w:p w:rsidR="00892F56" w:rsidRPr="00040FBF" w:rsidRDefault="00892F56" w:rsidP="00892F5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  <w:t>Требования к банкам-гарантам и критерии установления лимитов риска для целей принятия независимой гарантии</w:t>
      </w:r>
    </w:p>
    <w:p w:rsidR="0089221B" w:rsidRPr="00040FBF" w:rsidRDefault="00855DA0" w:rsidP="00892F5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040F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92F56" w:rsidRPr="00040FBF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гарантам/поручителям, не являющимися банками или иными кредитными организациями, и критерии установления лимита риска на принятие независимых гарантий и/или договоров пор</w:t>
      </w:r>
      <w:bookmarkStart w:id="0" w:name="_GoBack"/>
      <w:bookmarkEnd w:id="0"/>
      <w:r w:rsidR="00892F56" w:rsidRPr="00040FBF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учительства от таких гарантов/поручителей</w:t>
      </w:r>
    </w:p>
    <w:p w:rsidR="0063693E" w:rsidRPr="00040FBF" w:rsidRDefault="0063693E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</w:p>
    <w:p w:rsidR="00C85037" w:rsidRPr="00040FBF" w:rsidRDefault="00C85037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Документам, предоставляемыми вместе с гарантией</w:t>
      </w:r>
    </w:p>
    <w:p w:rsidR="0038320A" w:rsidRPr="00040FBF" w:rsidRDefault="0038320A" w:rsidP="00D6458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40FBF">
        <w:rPr>
          <w:rFonts w:ascii="Times New Roman" w:hAnsi="Times New Roman" w:cs="Times New Roman"/>
          <w:iCs/>
          <w:sz w:val="24"/>
          <w:szCs w:val="24"/>
        </w:rPr>
        <w:t>Вместе с гарантией участник представляет документы, подтверждающие полномочия лица, подписавшего гарантию от имени гаранта: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гаранта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 и документы, подтверждающие соответствие гаранта требованиям закупочной документации (допускается предоставление документации на бумажном носителе либо в виде электронного документа в соответствии с требованиями Федерального закона «Об электронной подписи» от 06.04.2011 № 63-ФЗ):</w:t>
      </w:r>
    </w:p>
    <w:p w:rsidR="00F05E37" w:rsidRPr="00040FBF" w:rsidRDefault="00F05E37" w:rsidP="00D6458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Если сумма независимой гарантии</w:t>
      </w:r>
      <w:r w:rsidRPr="00040FBF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1"/>
      </w: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t xml:space="preserve"> </w:t>
      </w: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превышает 15 млн рублей:</w:t>
      </w:r>
    </w:p>
    <w:p w:rsidR="00F05E37" w:rsidRPr="00040FBF" w:rsidRDefault="00F05E37" w:rsidP="00D64581">
      <w:pPr>
        <w:widowControl w:val="0"/>
        <w:numPr>
          <w:ilvl w:val="4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</w:p>
    <w:p w:rsidR="00F05E37" w:rsidRPr="00040FBF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Свидетельство о внесении записи в ЕГРЮЛ в связи с внесением изменений в Устав (нотариально заверенная копия); </w:t>
      </w:r>
    </w:p>
    <w:p w:rsidR="00F05E37" w:rsidRPr="00040FBF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документы, регламентирующие деятельность обособленного структурного подразделения гаранта (положение о филиале, положение о дополнительном офисе, иные документы);</w:t>
      </w:r>
    </w:p>
    <w:p w:rsidR="00F05E37" w:rsidRPr="00040FBF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</w:p>
    <w:p w:rsidR="00F05E37" w:rsidRPr="00040FBF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доверенность на уполномоченное лицо, действующее от имени гаранта (оригинал/нотариально заверенная копия/копия, заверенная гарантом (в случае если независимая гарантия подписана уполномоченным лицом, действующим от имени гаранта на основании доверенности). К 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гарантом). </w:t>
      </w:r>
    </w:p>
    <w:p w:rsidR="00F05E37" w:rsidRPr="00040FBF" w:rsidRDefault="00F05E37" w:rsidP="00D645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 случае если в доверенности на право подписания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</w:t>
      </w: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lastRenderedPageBreak/>
        <w:t xml:space="preserve">доверенности решений/документов. </w:t>
      </w:r>
    </w:p>
    <w:p w:rsidR="00F05E37" w:rsidRPr="00040FBF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выписка из Единого государственного реестра юридических лиц (ЕГРЮЛ), выданная регистрирующим органом не ранее чем за 30 календарных дней до даты выдачи независимой гарантии (оригинал/нотариально заверенная копия), допускается представление выписки с официального сайта Федеральной налоговой службы </w:t>
      </w:r>
      <w:r w:rsidRPr="00040FBF">
        <w:rPr>
          <w:rStyle w:val="Hyperlink1"/>
          <w:bCs/>
          <w:lang w:val="x-none" w:eastAsia="x-none"/>
        </w:rPr>
        <w:t>https://</w:t>
      </w:r>
      <w:proofErr w:type="spellStart"/>
      <w:r w:rsidRPr="00040FBF">
        <w:rPr>
          <w:rStyle w:val="Hyperlink1"/>
          <w:bCs/>
          <w:lang w:val="x-none" w:eastAsia="x-none"/>
        </w:rPr>
        <w:t>egrul</w:t>
      </w:r>
      <w:proofErr w:type="spellEnd"/>
      <w:r w:rsidRPr="00040FBF">
        <w:rPr>
          <w:rStyle w:val="Hyperlink1"/>
          <w:bCs/>
          <w:lang w:val="x-none" w:eastAsia="x-none"/>
        </w:rPr>
        <w:t>.</w:t>
      </w:r>
      <w:proofErr w:type="spellStart"/>
      <w:r w:rsidRPr="00040FBF">
        <w:rPr>
          <w:rStyle w:val="Hyperlink1"/>
          <w:bCs/>
          <w:lang w:val="x-none" w:eastAsia="x-none"/>
        </w:rPr>
        <w:t>nalog</w:t>
      </w:r>
      <w:proofErr w:type="spellEnd"/>
      <w:r w:rsidRPr="00040FBF">
        <w:rPr>
          <w:rStyle w:val="Hyperlink1"/>
          <w:bCs/>
          <w:lang w:val="x-none" w:eastAsia="x-none"/>
        </w:rPr>
        <w:t>/</w:t>
      </w:r>
      <w:proofErr w:type="spellStart"/>
      <w:r w:rsidRPr="00040FBF">
        <w:rPr>
          <w:rStyle w:val="Hyperlink1"/>
          <w:bCs/>
          <w:lang w:val="x-none" w:eastAsia="x-none"/>
        </w:rPr>
        <w:t>ru</w:t>
      </w:r>
      <w:proofErr w:type="spellEnd"/>
      <w:r w:rsidRPr="00040FBF">
        <w:rPr>
          <w:rStyle w:val="Hyperlink1"/>
          <w:bCs/>
          <w:lang w:val="x-none" w:eastAsia="x-none"/>
        </w:rPr>
        <w:t>/</w:t>
      </w: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).</w:t>
      </w:r>
    </w:p>
    <w:p w:rsidR="00F05E37" w:rsidRPr="00040FBF" w:rsidRDefault="00F05E37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Если сумма независимой гарантии</w:t>
      </w:r>
      <w:r w:rsidRPr="00040FBF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2"/>
      </w: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не превышает 15 млн рублей:</w:t>
      </w:r>
    </w:p>
    <w:p w:rsidR="00F05E37" w:rsidRPr="00040FBF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</w:p>
    <w:p w:rsidR="00F05E37" w:rsidRPr="00040FBF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доверенность на уполномоченное лицо, действующее от имени гаранта (оригинал/нотариально заверенная копия/копия, заверенная гарантом) (в случае если независимая гарантия подписана уполномоченным лицом, действующим от имени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гарантом.) </w:t>
      </w:r>
    </w:p>
    <w:p w:rsidR="00F05E37" w:rsidRPr="00040FBF" w:rsidRDefault="00F05E37" w:rsidP="00D645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В случае если в доверенности на право подписания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документов.</w:t>
      </w:r>
    </w:p>
    <w:p w:rsidR="00F05E37" w:rsidRPr="00040FBF" w:rsidRDefault="00F05E37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701"/>
        </w:tabs>
        <w:spacing w:after="0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Для банков-гарантов, не находящихся под прямым или косвенным контролем Российской Федерации либо Банка России</w:t>
      </w:r>
      <w:r w:rsidRPr="00040FBF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3"/>
      </w: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t xml:space="preserve"> </w:t>
      </w: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дополнительно представляются следующие документы</w:t>
      </w:r>
      <w:r w:rsidRPr="00040FBF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4"/>
      </w: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:</w:t>
      </w:r>
    </w:p>
    <w:p w:rsidR="00F05E37" w:rsidRPr="00040FBF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- представляется только банками-гарантами, которые не раскрывают указанные формы на официальном сайте Банка России (</w:t>
      </w:r>
      <w:r w:rsidRPr="00040FBF">
        <w:rPr>
          <w:rStyle w:val="Hyperlink1"/>
          <w:bCs/>
          <w:lang w:val="x-none" w:eastAsia="x-none"/>
        </w:rPr>
        <w:t>http://www.cbr.ru/credit/)</w:t>
      </w:r>
      <w:r w:rsidRPr="00040FBF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5"/>
      </w: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;</w:t>
      </w:r>
    </w:p>
    <w:p w:rsidR="00F05E37" w:rsidRPr="00040FBF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письмо банка-гаранта о не нахождении его в процессе ликвидации или банкротства, об отсутствии установленных Банком России в отношении банка-гаранта в индивидуальном порядке ограничений на проведение отдельных операций, выданное не ранее чем за 30 календарных дней до даты выдачи независимой гарантии (оригинал).</w:t>
      </w:r>
    </w:p>
    <w:p w:rsidR="00855DA0" w:rsidRPr="00040FBF" w:rsidRDefault="00855DA0" w:rsidP="00855DA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648"/>
        </w:tabs>
        <w:jc w:val="both"/>
        <w:rPr>
          <w:rFonts w:eastAsia="Arial Unicode MS" w:cs="Arial Unicode MS"/>
          <w:sz w:val="26"/>
          <w:szCs w:val="26"/>
          <w:u w:color="000000"/>
          <w:bdr w:val="nil"/>
        </w:rPr>
      </w:pPr>
    </w:p>
    <w:p w:rsidR="00111285" w:rsidRPr="00040FBF" w:rsidRDefault="00111285" w:rsidP="00111285">
      <w:pPr>
        <w:widowControl w:val="0"/>
        <w:tabs>
          <w:tab w:val="left" w:pos="6804"/>
          <w:tab w:val="left" w:pos="11907"/>
        </w:tabs>
        <w:rPr>
          <w:sz w:val="26"/>
          <w:szCs w:val="26"/>
        </w:rPr>
      </w:pPr>
    </w:p>
    <w:p w:rsidR="00111285" w:rsidRPr="00040FBF" w:rsidRDefault="00111285" w:rsidP="00111285">
      <w:pPr>
        <w:widowControl w:val="0"/>
        <w:tabs>
          <w:tab w:val="left" w:pos="6804"/>
          <w:tab w:val="left" w:pos="11907"/>
        </w:tabs>
        <w:rPr>
          <w:sz w:val="26"/>
          <w:szCs w:val="26"/>
        </w:rPr>
        <w:sectPr w:rsidR="00111285" w:rsidRPr="00040FBF" w:rsidSect="006A55A4">
          <w:pgSz w:w="11906" w:h="16838"/>
          <w:pgMar w:top="737" w:right="737" w:bottom="709" w:left="1418" w:header="340" w:footer="170" w:gutter="0"/>
          <w:cols w:space="708"/>
          <w:docGrid w:linePitch="360"/>
        </w:sectPr>
      </w:pPr>
    </w:p>
    <w:p w:rsidR="006A55A4" w:rsidRPr="00040FBF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</w:p>
    <w:p w:rsidR="00111285" w:rsidRPr="00040FBF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  <w:t xml:space="preserve">Требования к банкам-гарантам и критерии установления лимитов риска для целей принятия независимой гарантии </w:t>
      </w:r>
    </w:p>
    <w:p w:rsidR="00111285" w:rsidRPr="00040FBF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</w:p>
    <w:p w:rsidR="00111285" w:rsidRPr="00040FBF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bCs/>
          <w:sz w:val="24"/>
          <w:szCs w:val="24"/>
          <w:u w:color="000000"/>
          <w:bdr w:val="nil"/>
        </w:rPr>
      </w:pPr>
      <w:r w:rsidRPr="00040FBF">
        <w:rPr>
          <w:rStyle w:val="Hyperlink2"/>
          <w:rFonts w:eastAsia="Arial Unicode MS"/>
          <w:sz w:val="24"/>
          <w:szCs w:val="24"/>
        </w:rPr>
        <w:t>1. На все банки-гаранты, находящиеся под прямым или косвенным контролем Российской Федерации либо Банка России</w:t>
      </w:r>
      <w:r w:rsidRPr="00040FBF">
        <w:rPr>
          <w:rStyle w:val="af9"/>
          <w:rFonts w:ascii="Times New Roman" w:eastAsia="Arial Unicode MS" w:hAnsi="Times New Roman" w:cs="Times New Roman"/>
          <w:sz w:val="24"/>
          <w:szCs w:val="24"/>
        </w:rPr>
        <w:footnoteReference w:customMarkFollows="1" w:id="6"/>
        <w:sym w:font="Symbol" w:char="F02A"/>
      </w:r>
      <w:r w:rsidRPr="00040FBF">
        <w:rPr>
          <w:rStyle w:val="Hyperlink2"/>
          <w:rFonts w:eastAsia="Arial Unicode MS"/>
          <w:sz w:val="24"/>
          <w:szCs w:val="24"/>
        </w:rPr>
        <w:t xml:space="preserve"> и суммой активов свыше 500 млрд руб., ограничения по сумме принимаемых независимых гарантий не устанавливаются</w:t>
      </w:r>
    </w:p>
    <w:p w:rsidR="00111285" w:rsidRPr="00040FBF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2. Для банков, за исключением удовлетворяющих требованиям п</w:t>
      </w:r>
      <w:r w:rsidR="006A55A4"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ункта </w:t>
      </w: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1 настоящих Требований, лимит риска для целей принятия независимых гарантий устанавливается в случае соблюдения следующих условий:</w:t>
      </w:r>
    </w:p>
    <w:p w:rsidR="00111285" w:rsidRPr="00040FBF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t>2.1. Для кредитных организаций независимо от вида выдаваемой независимой гарантии:</w:t>
      </w:r>
    </w:p>
    <w:p w:rsidR="00111285" w:rsidRPr="00040FBF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обладает действующей лицензией на банковскую деятельность, выданной Банком России</w:t>
      </w: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7"/>
        <w:t>1</w:t>
      </w: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, и в отношении данной кредитной организации отсутствуют какие-либо установленные в индивидуальном порядке Банком России ограничения на проведение отдельных операций</w:t>
      </w: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8"/>
        <w:t>2</w:t>
      </w: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;</w:t>
      </w:r>
    </w:p>
    <w:p w:rsidR="00111285" w:rsidRPr="00040FBF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:rsidR="00111285" w:rsidRPr="00040FBF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не находится в процессе ликвидации или банкротства;</w:t>
      </w:r>
    </w:p>
    <w:p w:rsidR="00111285" w:rsidRPr="00040FBF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9"/>
        <w:t>3</w:t>
      </w: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</w:p>
    <w:p w:rsidR="006A55A4" w:rsidRPr="00040FBF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6A55A4" w:rsidRPr="00040FBF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6A55A4" w:rsidRPr="00040FBF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111285" w:rsidRPr="00040FBF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t>2.2. Требования к банкам-гарантам для отдельных видов гарантий:</w:t>
      </w:r>
    </w:p>
    <w:p w:rsidR="00111285" w:rsidRPr="00040FBF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"/>
          <w:szCs w:val="2"/>
          <w:u w:val="single" w:color="000000"/>
          <w:bdr w:val="nil"/>
        </w:rPr>
      </w:pPr>
    </w:p>
    <w:tbl>
      <w:tblPr>
        <w:tblW w:w="14459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2693"/>
        <w:gridCol w:w="2977"/>
        <w:gridCol w:w="2268"/>
        <w:gridCol w:w="2977"/>
      </w:tblGrid>
      <w:tr w:rsidR="00040FBF" w:rsidRPr="00040FBF" w:rsidTr="00515AD0">
        <w:trPr>
          <w:trHeight w:val="88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lastRenderedPageBreak/>
              <w:t>Критерии</w:t>
            </w:r>
            <w:r w:rsidRPr="00040FBF">
              <w:rPr>
                <w:rStyle w:val="af9"/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footnoteReference w:customMarkFollows="1" w:id="10"/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обеспечения заявки участника закупочной процедуры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на исполнение контрагентом обязательств по договору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на возврат авансовых платежей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обеспечения гарантийных обязательств по договору</w:t>
            </w:r>
          </w:p>
        </w:tc>
      </w:tr>
      <w:tr w:rsidR="00040FBF" w:rsidRPr="00040FBF" w:rsidTr="00515AD0">
        <w:trPr>
          <w:trHeight w:val="6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Размер собственного капитала банка</w:t>
            </w:r>
            <w:r w:rsidRPr="00040FBF">
              <w:rPr>
                <w:rStyle w:val="af9"/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footnoteReference w:customMarkFollows="1" w:id="11"/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5 млрд руб.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10 млрд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10 млрд руб.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10 млрд руб.</w:t>
            </w:r>
          </w:p>
        </w:tc>
      </w:tr>
      <w:tr w:rsidR="00040FBF" w:rsidRPr="00040FBF" w:rsidTr="00515AD0">
        <w:trPr>
          <w:trHeight w:val="12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Кредитная организация входит в перечень банков, соответствующих требованиям ст. 2 Федерального закона от 21.07.2014 № 213-ФЗ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применяется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</w:tr>
      <w:tr w:rsidR="00040FBF" w:rsidRPr="00040FBF" w:rsidTr="00515AD0">
        <w:trPr>
          <w:trHeight w:val="18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Кредитная организация входит в перечень банков, отвечающих требованиям для принятия банковских гарантий в целях налогообложения (в соответствии со статьей 74.1 Налогового кодекса)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</w:tr>
      <w:tr w:rsidR="00040FBF" w:rsidRPr="00040FBF" w:rsidTr="00515AD0">
        <w:trPr>
          <w:trHeight w:val="9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Наличие долгосрочного кредитного рейтинга (в соответствии с п. 2.3)</w:t>
            </w:r>
            <w:r w:rsidRPr="00040FB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vertAlign w:val="superscript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применяется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применяется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Для независимых гарантий с суммой более 15 млн руб.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Для независимых гарантий с суммой более 15 млн руб.</w:t>
            </w:r>
          </w:p>
        </w:tc>
      </w:tr>
    </w:tbl>
    <w:p w:rsidR="00111285" w:rsidRPr="00040FBF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hanging="46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</w:p>
    <w:p w:rsidR="00111285" w:rsidRPr="00040FBF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t>2.3. Требования к наличию долгосрочного кредитного рейтинга банка-гаранта.</w:t>
      </w:r>
    </w:p>
    <w:p w:rsidR="00111285" w:rsidRPr="00040FBF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lastRenderedPageBreak/>
        <w:t>Наличие долгосрочного кредитного рейтинга по национальной шкале, присвоенного аккредитованными Банком России рейтинговыми агентствами</w:t>
      </w:r>
      <w:r w:rsidRPr="00040FBF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customMarkFollows="1" w:id="12"/>
        <w:t>6</w:t>
      </w: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 При наличии у банка нескольких рейтингов учитывается наилучший. Требования к уровню рейтинга, приемлемого для принятия независимой гарантии, приведены ниже в таблице</w:t>
      </w:r>
      <w:r w:rsidRPr="00040FBF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customMarkFollows="1" w:id="13"/>
        <w:t>7</w:t>
      </w: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</w:p>
    <w:p w:rsidR="00111285" w:rsidRPr="00040FBF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tbl>
      <w:tblPr>
        <w:tblW w:w="1401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1"/>
        <w:gridCol w:w="3145"/>
        <w:gridCol w:w="3879"/>
        <w:gridCol w:w="3427"/>
      </w:tblGrid>
      <w:tr w:rsidR="00040FBF" w:rsidRPr="00040FBF" w:rsidTr="00766515">
        <w:trPr>
          <w:trHeight w:val="300"/>
          <w:tblHeader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АКРА (АО)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АО «Эксперт РА»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614" w:type="dxa"/>
              <w:bottom w:w="80" w:type="dxa"/>
              <w:right w:w="80" w:type="dxa"/>
            </w:tcMar>
            <w:vAlign w:val="center"/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ind w:hanging="105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ООО «НКР»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ООО «НРА»</w:t>
            </w:r>
          </w:p>
        </w:tc>
      </w:tr>
      <w:tr w:rsidR="00111285" w:rsidRPr="00040FBF" w:rsidTr="00766515">
        <w:tblPrEx>
          <w:shd w:val="clear" w:color="auto" w:fill="CED7E7"/>
        </w:tblPrEx>
        <w:trPr>
          <w:trHeight w:val="300"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</w:t>
            </w:r>
            <w:r w:rsidRPr="00040FB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val="en-US"/>
              </w:rPr>
              <w:t xml:space="preserve"> </w:t>
            </w:r>
            <w:r w:rsidRPr="00040FB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BBB-(RU)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</w:t>
            </w:r>
            <w:r w:rsidRPr="00040FB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val="en-US"/>
              </w:rPr>
              <w:t xml:space="preserve"> </w:t>
            </w:r>
            <w:proofErr w:type="spellStart"/>
            <w:r w:rsidRPr="00040FB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ruBBB</w:t>
            </w:r>
            <w:proofErr w:type="spellEnd"/>
            <w:r w:rsidRPr="00040FB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 BBB-.ru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040FBF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040FB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 BBB-|</w:t>
            </w:r>
            <w:proofErr w:type="spellStart"/>
            <w:r w:rsidRPr="00040FB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ru</w:t>
            </w:r>
            <w:proofErr w:type="spellEnd"/>
            <w:r w:rsidRPr="00040FB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|</w:t>
            </w:r>
          </w:p>
        </w:tc>
      </w:tr>
    </w:tbl>
    <w:p w:rsidR="00111285" w:rsidRPr="00040FBF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111285" w:rsidRPr="00040FBF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111285" w:rsidRPr="00040FBF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3. Лимит на общую сумму единовременно действующих гарантий, принятых Обществом для каждого из банков, удовлетворяющих условиям </w:t>
      </w:r>
      <w:proofErr w:type="spellStart"/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пп</w:t>
      </w:r>
      <w:proofErr w:type="spellEnd"/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 2.1 и 2.2 настоящих Требований, устанавливается в размере 10% от собственного капитала банка.</w:t>
      </w:r>
    </w:p>
    <w:p w:rsidR="00111285" w:rsidRPr="00040FBF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4. В случае снижения рейтинга (ниже минимально допустимого в соответствии с п. 2.3 уровня) принятие новых гарантий банка приостанавливается.</w:t>
      </w:r>
    </w:p>
    <w:p w:rsidR="00111285" w:rsidRPr="00040FBF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5. В случае снижения собственного капитала банка, приведшего к превышению объема фактически выбранных независимых гарантий над установленным лимитом, принятие новых гарантий банка приостанавливается.</w:t>
      </w:r>
    </w:p>
    <w:p w:rsidR="00111285" w:rsidRPr="00040FBF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6. В случае если банк перестает удовлетворять критериям, указанным в п. 2 настоящих Требований, выданные банком гарантии подлежат замене. </w:t>
      </w:r>
    </w:p>
    <w:p w:rsidR="00111285" w:rsidRPr="00040FBF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7. Требование о наличии свободного остатка лимита на банк-гарант не применяется в отношении независимых гарантий, предоставленных в обеспечение заявки участника закупочной процедуры.</w:t>
      </w:r>
    </w:p>
    <w:p w:rsidR="00111285" w:rsidRPr="00040FBF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ind w:left="13041"/>
        <w:jc w:val="both"/>
        <w:outlineLvl w:val="0"/>
        <w:rPr>
          <w:rFonts w:eastAsia="Arial Unicode MS" w:cs="Arial Unicode MS"/>
          <w:color w:val="000000"/>
          <w:sz w:val="24"/>
          <w:szCs w:val="24"/>
          <w:u w:color="000000"/>
          <w:bdr w:val="nil"/>
        </w:rPr>
      </w:pPr>
    </w:p>
    <w:p w:rsidR="00111285" w:rsidRPr="00040FBF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6237"/>
        <w:rPr>
          <w:rFonts w:eastAsia="Arial Unicode MS" w:cs="Arial Unicode MS"/>
          <w:color w:val="000000"/>
          <w:sz w:val="26"/>
          <w:szCs w:val="26"/>
          <w:u w:color="000000"/>
          <w:bdr w:val="nil"/>
        </w:rPr>
        <w:sectPr w:rsidR="00111285" w:rsidRPr="00040FBF" w:rsidSect="005A7949">
          <w:headerReference w:type="default" r:id="rId8"/>
          <w:pgSz w:w="16838" w:h="11906" w:orient="landscape"/>
          <w:pgMar w:top="1701" w:right="737" w:bottom="737" w:left="1701" w:header="340" w:footer="170" w:gutter="0"/>
          <w:cols w:space="708"/>
          <w:docGrid w:linePitch="360"/>
        </w:sectPr>
      </w:pPr>
    </w:p>
    <w:p w:rsidR="00515AD0" w:rsidRPr="00040FBF" w:rsidRDefault="00515AD0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sz w:val="26"/>
          <w:szCs w:val="26"/>
        </w:rPr>
      </w:pPr>
    </w:p>
    <w:p w:rsidR="00111285" w:rsidRPr="00040FBF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</w:rPr>
        <w:t>Требования к гарантам/поручителям, не являющимися банками или иными кредитными организациями, и критерии установления лимита риска на принятие независимых гарантий и/или договоров поручительства от таких гарантов/поручителей</w:t>
      </w:r>
    </w:p>
    <w:p w:rsidR="00111285" w:rsidRPr="00040FBF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</w:rPr>
        <w:t xml:space="preserve">Гарант/поручитель входит в перечень организаций, утвержденный распоряжением Правительства Российской Федерации от 23.01.2003 № 91-р «Об утверждении перечней акционерных обществ, предусмотренных проектом постановления Правительства Российской Федерации «О порядке управления находящимися в федеральной </w:t>
      </w: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собственности акциями открытых акционерных обществ, созданных в процессе приватизации, и использовании специального права Российской Федерации на участие в управлении открытыми акционерными обществами («золотой акции»)» или является дочерним обществом организации, входящей в обозначенный перечень, с долей участия организации в уставном капитале дочернего общества не менее 50%.</w:t>
      </w:r>
    </w:p>
    <w:p w:rsidR="00111285" w:rsidRPr="00040FBF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  <w:t>Размер чистых активов гаранта/поручителя составляет не менее 300 млрд руб.</w:t>
      </w:r>
    </w:p>
    <w:p w:rsidR="00111285" w:rsidRPr="00040FBF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  <w:t>Общая сумма обязательств гаранта/поручителя по предоставленным в пользу</w:t>
      </w: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</w:t>
      </w:r>
      <w:r w:rsidRPr="00040FBF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 xml:space="preserve">________ (указывается краткое наименование </w:t>
      </w:r>
      <w:r w:rsidR="006E4252" w:rsidRPr="00040FBF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040FBF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 xml:space="preserve">) </w:t>
      </w: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независимым гарантиям/поручительствам в совокупности с пределом ответственности по финансовому обеспечению, планируемому к принятию, не превышает 10 процентов от чистых активов такого лица на последнюю отчетную дату.</w:t>
      </w:r>
    </w:p>
    <w:p w:rsidR="00111285" w:rsidRPr="00040FBF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Гарантом/поручителем представлены сведения в </w:t>
      </w:r>
      <w:r w:rsidRPr="00040FBF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 xml:space="preserve">________ (указывается краткое наименование </w:t>
      </w:r>
      <w:r w:rsidR="006E4252" w:rsidRPr="00040FBF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040FBF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)</w:t>
      </w: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, подтверждающие платежеспособность организации (ежегодная или квартальная бухгалтерская (финансовая) отчетность на последнюю отчетную дату) (в копиях с отметкой Федеральной налоговой службы, заверенных печатью организации и подписанных руководителем организации).</w:t>
      </w:r>
    </w:p>
    <w:p w:rsidR="00111285" w:rsidRPr="00040FBF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Организация не находится в процессе осуществления реорганизации юридического лица, ликвидации или банкротства.</w:t>
      </w:r>
    </w:p>
    <w:p w:rsidR="00111285" w:rsidRPr="00040FBF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firstLine="567"/>
        <w:jc w:val="both"/>
        <w:outlineLvl w:val="1"/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</w:pPr>
    </w:p>
    <w:p w:rsidR="00111285" w:rsidRPr="00040FBF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  <w:t xml:space="preserve">Указанные требования к гарантам/поручителям, могут быть ужесточены на основании решения единоличного исполнительного органа </w:t>
      </w:r>
      <w:r w:rsidR="006E4252" w:rsidRPr="00040FBF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040FBF"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  <w:t>.</w:t>
      </w:r>
    </w:p>
    <w:p w:rsidR="00111285" w:rsidRPr="00040FBF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outlineLvl w:val="1"/>
        <w:rPr>
          <w:rFonts w:eastAsia="Arial Unicode MS" w:cs="Arial Unicode MS"/>
          <w:bCs/>
          <w:i/>
          <w:sz w:val="26"/>
          <w:szCs w:val="26"/>
          <w:u w:color="000000"/>
          <w:bdr w:val="nil"/>
        </w:rPr>
      </w:pPr>
    </w:p>
    <w:p w:rsidR="009603EB" w:rsidRPr="00040FBF" w:rsidRDefault="009603EB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trike/>
          <w:sz w:val="26"/>
          <w:szCs w:val="26"/>
          <w:u w:color="000000"/>
          <w:bdr w:val="nil"/>
        </w:rPr>
      </w:pPr>
    </w:p>
    <w:p w:rsidR="009603EB" w:rsidRPr="00040FBF" w:rsidRDefault="009603EB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trike/>
          <w:sz w:val="26"/>
          <w:szCs w:val="26"/>
          <w:u w:color="000000"/>
          <w:bdr w:val="nil"/>
        </w:rPr>
      </w:pPr>
    </w:p>
    <w:p w:rsidR="009603EB" w:rsidRPr="00040FBF" w:rsidRDefault="009603EB" w:rsidP="009603EB">
      <w:pPr>
        <w:pStyle w:val="af4"/>
        <w:tabs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40FBF">
        <w:rPr>
          <w:rFonts w:ascii="Times New Roman" w:hAnsi="Times New Roman" w:cs="Times New Roman"/>
          <w:b/>
          <w:bCs/>
          <w:sz w:val="26"/>
          <w:szCs w:val="26"/>
        </w:rPr>
        <w:t>Обеспечение в виде поручительства может приниматься в следующих случаях:</w:t>
      </w:r>
    </w:p>
    <w:p w:rsidR="009603EB" w:rsidRPr="00040FBF" w:rsidRDefault="009603EB" w:rsidP="009603E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Arial Unicode MS" w:hAnsi="Times New Roman" w:cs="Times New Roman"/>
          <w:bCs/>
          <w:strike/>
          <w:sz w:val="26"/>
          <w:szCs w:val="26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bCs/>
          <w:sz w:val="26"/>
          <w:szCs w:val="26"/>
          <w:u w:color="000000"/>
          <w:bdr w:val="nil"/>
        </w:rPr>
        <w:t>Решение о принятии обеспечения в виде поручительства третьего лица принимается только в отношении коммерческих организаций, не являющихся банками или иными кредитными организациями, удовлетворяющих вышеуказанным требованиям</w:t>
      </w:r>
      <w:r w:rsidRPr="00040FBF">
        <w:rPr>
          <w:rFonts w:ascii="Times New Roman" w:eastAsia="Arial Unicode MS" w:hAnsi="Times New Roman" w:cs="Times New Roman"/>
          <w:bCs/>
          <w:strike/>
          <w:sz w:val="26"/>
          <w:szCs w:val="26"/>
          <w:u w:color="000000"/>
          <w:bdr w:val="nil"/>
        </w:rPr>
        <w:t>.</w:t>
      </w:r>
    </w:p>
    <w:p w:rsidR="009603EB" w:rsidRPr="00040FBF" w:rsidRDefault="009603EB" w:rsidP="009603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Взамен обеспечения, предусмотренного закупочной документацией, в обеспечение обязательств по договорам, заключенным с контрагентами, в отношении которых иностранными государствами введены ограничительные меры, а также контрагентами, в отношении </w:t>
      </w:r>
      <w:proofErr w:type="spellStart"/>
      <w:r w:rsidRPr="00040FBF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бенефициарных</w:t>
      </w:r>
      <w:proofErr w:type="spellEnd"/>
      <w:r w:rsidRPr="00040FBF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 владельцев (совокупная доля его прямого и (или) косвенного участия в этой организации составляет не менее 25 процентов) которых иностранными государствами введены ограничительные меры, </w:t>
      </w:r>
      <w:r w:rsidRPr="00040FBF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lastRenderedPageBreak/>
        <w:t>может быть предоставлено поручительство аффилированного</w:t>
      </w:r>
      <w:r w:rsidRPr="00040FBF">
        <w:rPr>
          <w:rStyle w:val="af9"/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footnoteReference w:id="14"/>
      </w:r>
      <w:r w:rsidRPr="00040FBF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 с таким контрагентом - участником закупки лица (далее - Аффилированного лица). </w:t>
      </w:r>
    </w:p>
    <w:p w:rsidR="009603EB" w:rsidRPr="00040FBF" w:rsidRDefault="009603EB" w:rsidP="009603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sz w:val="26"/>
          <w:szCs w:val="26"/>
          <w:u w:color="000000"/>
          <w:bdr w:val="nil"/>
        </w:rPr>
      </w:pPr>
    </w:p>
    <w:p w:rsidR="009603EB" w:rsidRPr="00040FBF" w:rsidRDefault="009603EB" w:rsidP="009603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strike/>
          <w:sz w:val="26"/>
          <w:szCs w:val="26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b/>
          <w:sz w:val="26"/>
          <w:szCs w:val="26"/>
          <w:u w:color="000000"/>
          <w:bdr w:val="nil"/>
        </w:rPr>
        <w:t>Существенные условия договора поручительства:</w:t>
      </w:r>
    </w:p>
    <w:p w:rsidR="009603EB" w:rsidRPr="00040FBF" w:rsidRDefault="009603EB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trike/>
          <w:sz w:val="26"/>
          <w:szCs w:val="26"/>
          <w:u w:color="000000"/>
          <w:bdr w:val="nil"/>
        </w:rPr>
      </w:pPr>
    </w:p>
    <w:p w:rsidR="00111285" w:rsidRPr="00040FBF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Срок действия договора поручительства должен начинаться не позднее даты заключения договора (в случае заключения дополнительного соглашения, предусматривающего предоставление договора поручительства впервые - не позднее даты заключения дополнительного соглашения) и заканчиваться не ранее, чем через 60 календарных дней после планируемого срока исполнения контрагентом обязательств по договору (в случае если поручительство выдано в обеспечение гарантийных обязательств по договору - не ранее, чем через 60 календарных дней после планируемого окончания гарантийного срока по договору и подписания сторонами протокола об отсутствии взаимных претензий).</w:t>
      </w:r>
    </w:p>
    <w:p w:rsidR="00111285" w:rsidRPr="00040FBF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Указание на обязательство, по которому будет отвечать поручитель (идентификационный номер закупочной процедуры, реквизиты заключенного договора).</w:t>
      </w:r>
    </w:p>
    <w:p w:rsidR="00111285" w:rsidRPr="00040FBF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Разрешается досрочное окончание срока действия поручительства, если в соответствии с условиями договора контрагентом предоставлен альтернативный способ обеспечения обязательств в порядке и на условиях, предусмотренных </w:t>
      </w:r>
      <w:r w:rsidR="00056AD5" w:rsidRPr="00040FBF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закупочной документацией</w:t>
      </w:r>
      <w:r w:rsidRPr="00040FBF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.</w:t>
      </w:r>
    </w:p>
    <w:p w:rsidR="00111285" w:rsidRPr="00040FBF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В договоре поручительства должна быть предусмотрена обязанность Поручителя отвечать перед Кредитором за исполнение обязательств подрядчиком (поставщиком, исполнителем) по сделке, обязательства по которой обеспечиваются поручительством (далее - Основная сделка).  </w:t>
      </w:r>
    </w:p>
    <w:p w:rsidR="00111285" w:rsidRPr="00040FBF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040FBF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В договоре поручительства должно быть предусмотрено обязательство Поручителя в течение 5 рабочих дней с момента получения требования о выплате денежной суммы от Кредитора выплатить ему денежные средства согласно условиям договора поручительства и направленного требования.</w:t>
      </w:r>
    </w:p>
    <w:p w:rsidR="00111285" w:rsidRPr="00892F56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outlineLvl w:val="1"/>
        <w:rPr>
          <w:rFonts w:eastAsia="Arial Unicode MS" w:cs="Arial Unicode MS"/>
          <w:bCs/>
          <w:i/>
          <w:color w:val="000000"/>
          <w:sz w:val="26"/>
          <w:szCs w:val="26"/>
          <w:u w:color="000000"/>
          <w:bdr w:val="nil"/>
        </w:rPr>
      </w:pPr>
    </w:p>
    <w:sectPr w:rsidR="00111285" w:rsidRPr="00892F56" w:rsidSect="00250304">
      <w:pgSz w:w="11906" w:h="16838"/>
      <w:pgMar w:top="737" w:right="737" w:bottom="1701" w:left="1701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498" w:rsidRDefault="00556498">
      <w:r>
        <w:separator/>
      </w:r>
    </w:p>
  </w:endnote>
  <w:endnote w:type="continuationSeparator" w:id="0">
    <w:p w:rsidR="00556498" w:rsidRDefault="00556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utch-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498" w:rsidRDefault="00556498">
      <w:r>
        <w:separator/>
      </w:r>
    </w:p>
  </w:footnote>
  <w:footnote w:type="continuationSeparator" w:id="0">
    <w:p w:rsidR="00556498" w:rsidRDefault="00556498">
      <w:r>
        <w:continuationSeparator/>
      </w:r>
    </w:p>
  </w:footnote>
  <w:footnote w:id="1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color w:val="auto"/>
          <w:sz w:val="20"/>
          <w:szCs w:val="20"/>
        </w:rPr>
      </w:pPr>
      <w:r w:rsidRPr="00040FBF">
        <w:rPr>
          <w:rStyle w:val="af9"/>
          <w:rFonts w:ascii="Times New Roman" w:hAnsi="Times New Roman" w:cs="Times New Roman"/>
          <w:color w:val="auto"/>
          <w:sz w:val="20"/>
          <w:szCs w:val="20"/>
        </w:rPr>
        <w:footnoteRef/>
      </w:r>
      <w:r w:rsidRPr="00040FBF">
        <w:rPr>
          <w:rFonts w:ascii="Times New Roman" w:hAnsi="Times New Roman" w:cs="Times New Roman"/>
          <w:color w:val="auto"/>
          <w:sz w:val="20"/>
          <w:szCs w:val="20"/>
        </w:rPr>
        <w:t xml:space="preserve"> Если на проверку направляется несколько независимых гарантий по 1 договору, критерием является их общая сумма.</w:t>
      </w:r>
    </w:p>
  </w:footnote>
  <w:footnote w:id="2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footnoteRef/>
      </w:r>
      <w:r w:rsidRPr="00040FBF">
        <w:rPr>
          <w:rFonts w:ascii="Times New Roman" w:hAnsi="Times New Roman" w:cs="Times New Roman"/>
          <w:sz w:val="16"/>
          <w:szCs w:val="16"/>
        </w:rPr>
        <w:t xml:space="preserve"> </w:t>
      </w:r>
      <w:r w:rsidRPr="00040FBF">
        <w:rPr>
          <w:rFonts w:ascii="Times New Roman" w:hAnsi="Times New Roman" w:cs="Times New Roman"/>
          <w:sz w:val="16"/>
          <w:szCs w:val="16"/>
        </w:rPr>
        <w:t>Если контрагентом предоставлено несколько независимых гарантий по 1 договору, критерием является их общая сумма.</w:t>
      </w:r>
    </w:p>
  </w:footnote>
  <w:footnote w:id="3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footnoteRef/>
      </w:r>
      <w:r w:rsidRPr="00040FBF">
        <w:rPr>
          <w:rFonts w:ascii="Times New Roman" w:hAnsi="Times New Roman" w:cs="Times New Roman"/>
          <w:sz w:val="16"/>
          <w:szCs w:val="16"/>
        </w:rPr>
        <w:t xml:space="preserve"> </w:t>
      </w:r>
      <w:r w:rsidRPr="00040FBF">
        <w:rPr>
          <w:rFonts w:ascii="Times New Roman" w:hAnsi="Times New Roman" w:cs="Times New Roman"/>
          <w:sz w:val="16"/>
          <w:szCs w:val="16"/>
        </w:rPr>
        <w:t>Прямой или косвенный контроль Банка России или Российской Федерации определяется на основании информации, указанной в перечне кредитных организаций, соответствующих требованиям, установленным</w:t>
      </w:r>
      <w:r w:rsidRPr="00040FBF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040FBF">
        <w:rPr>
          <w:rFonts w:ascii="Times New Roman" w:hAnsi="Times New Roman" w:cs="Times New Roman"/>
          <w:sz w:val="16"/>
          <w:szCs w:val="16"/>
        </w:rPr>
        <w:t xml:space="preserve">ч. 1 ст. 2 Федерального закона от 21.07.2014 № 213-ФЗ, размещенного на сайте Банка России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http://www.cbr.ru/credit/</w:t>
      </w:r>
      <w:r w:rsidRPr="00040FBF">
        <w:rPr>
          <w:rFonts w:ascii="Times New Roman" w:hAnsi="Times New Roman" w:cs="Times New Roman"/>
          <w:sz w:val="16"/>
          <w:szCs w:val="16"/>
        </w:rPr>
        <w:t xml:space="preserve"> (в случае если соответствующая информация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 чем за 6 месяцев до даты выдачи независимой гарантии).</w:t>
      </w:r>
    </w:p>
  </w:footnote>
  <w:footnote w:id="4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footnoteRef/>
      </w:r>
      <w:r w:rsidRPr="00040FBF">
        <w:rPr>
          <w:rFonts w:ascii="Times New Roman" w:hAnsi="Times New Roman" w:cs="Times New Roman"/>
          <w:sz w:val="16"/>
          <w:szCs w:val="16"/>
        </w:rPr>
        <w:t xml:space="preserve"> </w:t>
      </w:r>
      <w:r w:rsidRPr="00040FBF">
        <w:rPr>
          <w:rFonts w:ascii="Times New Roman" w:hAnsi="Times New Roman" w:cs="Times New Roman"/>
          <w:sz w:val="16"/>
          <w:szCs w:val="16"/>
        </w:rPr>
        <w:t>Данные документы предоставляются для целей принятия независимой гарантии, выданной банком-гарантом в качестве обеспечения заявки на участие в закупке/в рамках договора, заключаемого по результатам закупки, которая не относится к конкурентной закупке с участием субъектов малого и среднего предпринимательства.</w:t>
      </w:r>
    </w:p>
  </w:footnote>
  <w:footnote w:id="5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footnoteRef/>
      </w:r>
      <w:r w:rsidRPr="00040FBF">
        <w:rPr>
          <w:rFonts w:ascii="Times New Roman" w:hAnsi="Times New Roman" w:cs="Times New Roman"/>
          <w:sz w:val="16"/>
          <w:szCs w:val="16"/>
        </w:rPr>
        <w:t xml:space="preserve"> </w:t>
      </w:r>
      <w:r w:rsidRPr="00040FBF">
        <w:rPr>
          <w:rFonts w:ascii="Times New Roman" w:hAnsi="Times New Roman" w:cs="Times New Roman"/>
          <w:sz w:val="16"/>
          <w:szCs w:val="16"/>
        </w:rPr>
        <w:t>Данные документы/информация предоставляются по состоянию на последнюю отчетную дату.</w:t>
      </w:r>
    </w:p>
  </w:footnote>
  <w:footnote w:id="6">
    <w:p w:rsidR="00111285" w:rsidRPr="00040FBF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color w:val="auto"/>
          <w:sz w:val="16"/>
          <w:szCs w:val="16"/>
          <w:lang w:val="ru-RU"/>
        </w:rPr>
      </w:pPr>
      <w:r w:rsidRPr="00040FBF">
        <w:rPr>
          <w:rStyle w:val="af9"/>
          <w:rFonts w:ascii="Times New Roman" w:hAnsi="Times New Roman" w:cs="Times New Roman"/>
          <w:color w:val="auto"/>
          <w:sz w:val="16"/>
          <w:szCs w:val="16"/>
        </w:rPr>
        <w:sym w:font="Symbol" w:char="F02A"/>
      </w:r>
      <w:r w:rsidRPr="00040FBF">
        <w:rPr>
          <w:rFonts w:ascii="Times New Roman" w:hAnsi="Times New Roman" w:cs="Times New Roman"/>
          <w:color w:val="auto"/>
          <w:sz w:val="16"/>
          <w:szCs w:val="16"/>
        </w:rPr>
        <w:t xml:space="preserve"> </w:t>
      </w:r>
      <w:r w:rsidRPr="00040FBF">
        <w:rPr>
          <w:rFonts w:ascii="Times New Roman" w:hAnsi="Times New Roman" w:cs="Times New Roman"/>
          <w:color w:val="auto"/>
          <w:sz w:val="16"/>
          <w:szCs w:val="16"/>
        </w:rPr>
        <w:t xml:space="preserve">Прямой или косвенный контроль Банка России или Российской Федерации определяется на основании информации, указанной в перечне кредитных организаций, соответствующих требованиям, установленным частью 1 статьи 2 Федерального закона от 21 июля 2014 года № 213-ФЗ, размещенного на сайте Банка России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http://www.cbr.ru/credit/</w:t>
      </w:r>
      <w:r w:rsidRPr="00040FBF">
        <w:rPr>
          <w:rFonts w:ascii="Times New Roman" w:hAnsi="Times New Roman" w:cs="Times New Roman"/>
          <w:color w:val="auto"/>
          <w:sz w:val="16"/>
          <w:szCs w:val="16"/>
        </w:rPr>
        <w:t xml:space="preserve"> (в случае если соответствующая информация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ранее, чем за 6 месяцев до даты выдачи независимой гарантии).</w:t>
      </w:r>
    </w:p>
  </w:footnote>
  <w:footnote w:id="7">
    <w:p w:rsidR="00111285" w:rsidRPr="00040FBF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f8"/>
          <w:rFonts w:ascii="Times New Roman" w:hAnsi="Times New Roman" w:cs="Times New Roman"/>
          <w:color w:val="auto"/>
          <w:sz w:val="16"/>
          <w:szCs w:val="16"/>
          <w:vertAlign w:val="superscript"/>
        </w:rPr>
        <w:t>1</w:t>
      </w:r>
      <w:r w:rsidRPr="00040FBF">
        <w:rPr>
          <w:rStyle w:val="Hyperlink0"/>
          <w:rFonts w:ascii="Times New Roman" w:hAnsi="Times New Roman" w:cs="Times New Roman"/>
          <w:color w:val="auto"/>
          <w:sz w:val="16"/>
          <w:szCs w:val="16"/>
        </w:rPr>
        <w:t xml:space="preserve"> Данные о наличии лицензии могут быть проверены </w:t>
      </w:r>
      <w:r w:rsidRPr="00040FBF">
        <w:rPr>
          <w:rStyle w:val="Hyperlink0"/>
          <w:rFonts w:ascii="Times New Roman" w:hAnsi="Times New Roman" w:cs="Times New Roman"/>
          <w:sz w:val="16"/>
          <w:szCs w:val="16"/>
        </w:rPr>
        <w:t xml:space="preserve">на официальном сайте Банка России по адресу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http://www.cbr.ru/credit/.</w:t>
      </w:r>
    </w:p>
  </w:footnote>
  <w:footnote w:id="8">
    <w:p w:rsidR="00111285" w:rsidRPr="00040FBF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f8"/>
          <w:rFonts w:ascii="Times New Roman" w:hAnsi="Times New Roman" w:cs="Times New Roman"/>
          <w:sz w:val="16"/>
          <w:szCs w:val="16"/>
          <w:vertAlign w:val="superscript"/>
        </w:rPr>
        <w:t>2</w:t>
      </w:r>
      <w:r w:rsidRPr="00040FBF">
        <w:rPr>
          <w:rStyle w:val="Hyperlink0"/>
          <w:rFonts w:ascii="Times New Roman" w:hAnsi="Times New Roman" w:cs="Times New Roman"/>
          <w:sz w:val="16"/>
          <w:szCs w:val="16"/>
        </w:rPr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https://www.cbr.ru/analytics/strform/</w:t>
      </w:r>
      <w:r w:rsidRPr="00040FBF">
        <w:rPr>
          <w:rStyle w:val="Hyperlink0"/>
          <w:rFonts w:ascii="Times New Roman" w:hAnsi="Times New Roman" w:cs="Times New Roman"/>
          <w:sz w:val="16"/>
          <w:szCs w:val="16"/>
        </w:rPr>
        <w:t>.</w:t>
      </w:r>
    </w:p>
  </w:footnote>
  <w:footnote w:id="9">
    <w:p w:rsidR="00111285" w:rsidRPr="00040FBF" w:rsidRDefault="00111285" w:rsidP="006A55A4">
      <w:pPr>
        <w:pStyle w:val="af7"/>
        <w:spacing w:after="0" w:line="264" w:lineRule="auto"/>
        <w:ind w:firstLine="567"/>
        <w:rPr>
          <w:rStyle w:val="af9"/>
          <w:rFonts w:ascii="Times New Roman" w:hAnsi="Times New Roman" w:cs="Times New Roman"/>
          <w:sz w:val="16"/>
          <w:szCs w:val="16"/>
          <w:vertAlign w:val="baseline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t xml:space="preserve">3 </w:t>
      </w:r>
      <w:r w:rsidRPr="00040FBF">
        <w:rPr>
          <w:rStyle w:val="af9"/>
          <w:rFonts w:ascii="Times New Roman" w:hAnsi="Times New Roman" w:cs="Times New Roman"/>
          <w:sz w:val="16"/>
          <w:szCs w:val="16"/>
          <w:vertAlign w:val="baseline"/>
        </w:rPr>
        <w:t>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:rsidR="00111285" w:rsidRPr="00040FBF" w:rsidRDefault="00111285" w:rsidP="006A55A4">
      <w:pPr>
        <w:pStyle w:val="af7"/>
        <w:spacing w:after="0" w:line="264" w:lineRule="auto"/>
        <w:ind w:firstLine="567"/>
        <w:rPr>
          <w:rStyle w:val="Hyperlink1"/>
          <w:rFonts w:ascii="Times New Roman" w:hAnsi="Times New Roman" w:cs="Times New Roman"/>
          <w:sz w:val="16"/>
          <w:szCs w:val="16"/>
        </w:rPr>
      </w:pPr>
      <w:r w:rsidRPr="00040FBF">
        <w:rPr>
          <w:rStyle w:val="Hyperlink0"/>
          <w:rFonts w:ascii="Times New Roman" w:hAnsi="Times New Roman" w:cs="Times New Roman"/>
          <w:sz w:val="16"/>
          <w:szCs w:val="16"/>
        </w:rPr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http://www.asv.org.ru/guide/bank/</w:t>
      </w:r>
      <w:r w:rsidRPr="00040FBF">
        <w:rPr>
          <w:rStyle w:val="Hyperlink0"/>
          <w:rFonts w:ascii="Times New Roman" w:hAnsi="Times New Roman" w:cs="Times New Roman"/>
          <w:sz w:val="16"/>
          <w:szCs w:val="16"/>
        </w:rPr>
        <w:t xml:space="preserve"> или Банка России по адресу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http://www.cbr.ru/credit/.</w:t>
      </w:r>
    </w:p>
  </w:footnote>
  <w:footnote w:id="10">
    <w:p w:rsidR="00111285" w:rsidRPr="006A55A4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 w:rsidRPr="006A55A4">
        <w:rPr>
          <w:rStyle w:val="af9"/>
          <w:rFonts w:ascii="Times New Roman" w:hAnsi="Times New Roman" w:cs="Times New Roman"/>
        </w:rPr>
        <w:t>4</w:t>
      </w:r>
      <w:r w:rsidRPr="006A55A4">
        <w:rPr>
          <w:rFonts w:ascii="Times New Roman" w:hAnsi="Times New Roman" w:cs="Times New Roman"/>
        </w:rPr>
        <w:t xml:space="preserve"> </w:t>
      </w:r>
      <w:r w:rsidRPr="006A55A4">
        <w:rPr>
          <w:rFonts w:ascii="Times New Roman" w:hAnsi="Times New Roman" w:cs="Times New Roman"/>
        </w:rPr>
        <w:t xml:space="preserve">Для банков с долей </w:t>
      </w:r>
      <w:r w:rsidRPr="00040FBF">
        <w:rPr>
          <w:rFonts w:ascii="Times New Roman" w:hAnsi="Times New Roman" w:cs="Times New Roman"/>
          <w:color w:val="auto"/>
        </w:rPr>
        <w:t xml:space="preserve">Российской Федерации либо Банка России в уставном капитале более 50% (за исключением удовлетворяющих требованиям </w:t>
      </w:r>
      <w:r w:rsidRPr="00040FBF">
        <w:rPr>
          <w:rFonts w:ascii="Times New Roman" w:hAnsi="Times New Roman" w:cs="Times New Roman"/>
          <w:color w:val="auto"/>
          <w:lang w:val="ru-RU"/>
        </w:rPr>
        <w:t>п.1 настоящих Требований</w:t>
      </w:r>
      <w:r w:rsidRPr="00040FBF">
        <w:rPr>
          <w:rFonts w:ascii="Times New Roman" w:hAnsi="Times New Roman" w:cs="Times New Roman"/>
          <w:color w:val="auto"/>
        </w:rPr>
        <w:t xml:space="preserve">), а также банков, в отношении </w:t>
      </w:r>
      <w:r w:rsidRPr="006A55A4">
        <w:rPr>
          <w:rFonts w:ascii="Times New Roman" w:hAnsi="Times New Roman" w:cs="Times New Roman"/>
        </w:rPr>
        <w:t>которых Банком России принято решение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применяются.</w:t>
      </w:r>
    </w:p>
  </w:footnote>
  <w:footnote w:id="11">
    <w:p w:rsidR="00111285" w:rsidRPr="006A55A4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 w:rsidRPr="006A55A4">
        <w:rPr>
          <w:rStyle w:val="af9"/>
          <w:rFonts w:ascii="Times New Roman" w:hAnsi="Times New Roman" w:cs="Times New Roman"/>
        </w:rPr>
        <w:t>5</w:t>
      </w:r>
      <w:r w:rsidRPr="006A55A4">
        <w:rPr>
          <w:rFonts w:ascii="Times New Roman" w:hAnsi="Times New Roman" w:cs="Times New Roman"/>
        </w:rPr>
        <w:t xml:space="preserve"> Собственный капитал банка для целей настоящего Распоряжения принимаются в соответствии с данными отчетности банка, в том числе, публикуемыми на официальном сайте Банка России по адресу </w:t>
      </w:r>
      <w:hyperlink r:id="rId1" w:history="1">
        <w:r w:rsidRPr="006A55A4">
          <w:rPr>
            <w:rStyle w:val="ad"/>
            <w:rFonts w:ascii="Times New Roman" w:hAnsi="Times New Roman" w:cs="Times New Roman"/>
          </w:rPr>
          <w:t>http://www.cbr.ru/credit/</w:t>
        </w:r>
      </w:hyperlink>
      <w:r w:rsidRPr="006A55A4">
        <w:rPr>
          <w:rFonts w:ascii="Times New Roman" w:hAnsi="Times New Roman" w:cs="Times New Roman"/>
        </w:rPr>
        <w:t xml:space="preserve"> по состоянию на дату, ближайшую к отчетной.</w:t>
      </w:r>
    </w:p>
  </w:footnote>
  <w:footnote w:id="12">
    <w:p w:rsidR="00111285" w:rsidRPr="00515AD0" w:rsidRDefault="00111285" w:rsidP="00515AD0">
      <w:pPr>
        <w:pStyle w:val="af7"/>
        <w:spacing w:after="0" w:line="264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t>6</w:t>
      </w:r>
      <w:r w:rsidRPr="00515AD0">
        <w:rPr>
          <w:rStyle w:val="Hyperlink0"/>
          <w:rFonts w:ascii="Times New Roman" w:hAnsi="Times New Roman" w:cs="Times New Roman"/>
          <w:sz w:val="20"/>
          <w:szCs w:val="20"/>
        </w:rPr>
        <w:t xml:space="preserve"> Включенными в реестр кредитных рейтинговых агентств Центрального банка России. Размещен на сайте ЦБ РФ. </w:t>
      </w:r>
      <w:r w:rsidRPr="00515AD0">
        <w:rPr>
          <w:rStyle w:val="Hyperlink1"/>
          <w:rFonts w:ascii="Times New Roman" w:hAnsi="Times New Roman" w:cs="Times New Roman"/>
          <w:sz w:val="20"/>
          <w:szCs w:val="20"/>
        </w:rPr>
        <w:t>https://cbr.ru.</w:t>
      </w:r>
    </w:p>
  </w:footnote>
  <w:footnote w:id="13">
    <w:p w:rsidR="00111285" w:rsidRPr="00515AD0" w:rsidRDefault="00111285" w:rsidP="00515AD0">
      <w:pPr>
        <w:pStyle w:val="af7"/>
        <w:spacing w:after="0" w:line="264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t>7</w:t>
      </w:r>
      <w:r w:rsidRPr="00515AD0">
        <w:rPr>
          <w:rStyle w:val="Hyperlink0"/>
          <w:rFonts w:ascii="Times New Roman" w:hAnsi="Times New Roman" w:cs="Times New Roman"/>
          <w:sz w:val="20"/>
          <w:szCs w:val="20"/>
        </w:rPr>
        <w:t xml:space="preserve"> По состоянию на 01.01.2024 в реестр включены только рейтинговые агентства АКРА (АО), АО «Эксперт РА», ООО «НКР» и ООО «НРА».</w:t>
      </w:r>
    </w:p>
  </w:footnote>
  <w:footnote w:id="14">
    <w:p w:rsidR="009603EB" w:rsidRPr="00515AD0" w:rsidRDefault="009603EB" w:rsidP="009603EB">
      <w:pPr>
        <w:pStyle w:val="af7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footnoteRef/>
      </w:r>
      <w:r w:rsidRPr="00515AD0">
        <w:rPr>
          <w:rFonts w:ascii="Times New Roman" w:hAnsi="Times New Roman" w:cs="Times New Roman"/>
          <w:sz w:val="20"/>
          <w:szCs w:val="20"/>
        </w:rPr>
        <w:t xml:space="preserve"> В соответствии с Законом РСФСР от 22.03.1991 № 948-1 (в редакции от 26.07.2006) «О конкуренции и ограничении монополистической деятельности на товарных рынках».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285" w:rsidRDefault="00111285">
    <w:pPr>
      <w:pStyle w:val="aff9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97F28"/>
    <w:multiLevelType w:val="hybridMultilevel"/>
    <w:tmpl w:val="17A21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66F26"/>
    <w:multiLevelType w:val="hybridMultilevel"/>
    <w:tmpl w:val="CDD84DA0"/>
    <w:styleLink w:val="801"/>
    <w:lvl w:ilvl="0" w:tplc="038696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386964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9011FF5"/>
    <w:multiLevelType w:val="hybridMultilevel"/>
    <w:tmpl w:val="6400A8F4"/>
    <w:styleLink w:val="15"/>
    <w:lvl w:ilvl="0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AC131FB"/>
    <w:multiLevelType w:val="hybridMultilevel"/>
    <w:tmpl w:val="40C890DC"/>
    <w:styleLink w:val="30"/>
    <w:lvl w:ilvl="0" w:tplc="FFFFFFFF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D0F3736"/>
    <w:multiLevelType w:val="hybridMultilevel"/>
    <w:tmpl w:val="C8563CFA"/>
    <w:styleLink w:val="29"/>
    <w:lvl w:ilvl="0" w:tplc="FFFFFFFF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02E691B"/>
    <w:multiLevelType w:val="hybridMultilevel"/>
    <w:tmpl w:val="3940D472"/>
    <w:lvl w:ilvl="0" w:tplc="FFFFFFFF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5E0700A"/>
    <w:multiLevelType w:val="multilevel"/>
    <w:tmpl w:val="C736F9DE"/>
    <w:styleLink w:val="4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7DC79F5"/>
    <w:multiLevelType w:val="multilevel"/>
    <w:tmpl w:val="FFA06226"/>
    <w:styleLink w:val="11"/>
    <w:lvl w:ilvl="0">
      <w:start w:val="1"/>
      <w:numFmt w:val="decimal"/>
      <w:lvlText w:val="%1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4.%5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4.%5.%6."/>
      <w:lvlJc w:val="left"/>
      <w:pPr>
        <w:tabs>
          <w:tab w:val="left" w:pos="840"/>
          <w:tab w:val="left" w:pos="1701"/>
        </w:tabs>
        <w:ind w:left="36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4.%5.%6.%7."/>
      <w:lvlJc w:val="left"/>
      <w:pPr>
        <w:tabs>
          <w:tab w:val="left" w:pos="840"/>
          <w:tab w:val="left" w:pos="1701"/>
        </w:tabs>
        <w:ind w:left="36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4.%5.%6.%7.%8."/>
      <w:lvlJc w:val="left"/>
      <w:pPr>
        <w:tabs>
          <w:tab w:val="left" w:pos="840"/>
          <w:tab w:val="left" w:pos="1701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4.%5.%6.%7.%8.%9."/>
      <w:lvlJc w:val="left"/>
      <w:pPr>
        <w:tabs>
          <w:tab w:val="left" w:pos="840"/>
          <w:tab w:val="left" w:pos="1701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B745B4A"/>
    <w:multiLevelType w:val="hybridMultilevel"/>
    <w:tmpl w:val="C096D88A"/>
    <w:styleLink w:val="5"/>
    <w:lvl w:ilvl="0" w:tplc="FFFFFFFF">
      <w:start w:val="1"/>
      <w:numFmt w:val="bullet"/>
      <w:lvlText w:val="·"/>
      <w:lvlJc w:val="left"/>
      <w:pPr>
        <w:tabs>
          <w:tab w:val="left" w:pos="709"/>
          <w:tab w:val="num" w:pos="993"/>
          <w:tab w:val="left" w:pos="1276"/>
          <w:tab w:val="left" w:pos="1680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num" w:pos="1429"/>
          <w:tab w:val="left" w:pos="1680"/>
        </w:tabs>
        <w:ind w:left="720" w:firstLine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709"/>
          <w:tab w:val="left" w:pos="993"/>
          <w:tab w:val="left" w:pos="1276"/>
          <w:tab w:val="left" w:pos="1680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left" w:pos="1680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left" w:pos="1680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709"/>
          <w:tab w:val="left" w:pos="993"/>
          <w:tab w:val="left" w:pos="1276"/>
          <w:tab w:val="left" w:pos="1680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left" w:pos="1680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left" w:pos="1680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22460336"/>
    <w:multiLevelType w:val="hybridMultilevel"/>
    <w:tmpl w:val="59487C5A"/>
    <w:numStyleLink w:val="4"/>
  </w:abstractNum>
  <w:abstractNum w:abstractNumId="10" w15:restartNumberingAfterBreak="0">
    <w:nsid w:val="2AF65968"/>
    <w:multiLevelType w:val="hybridMultilevel"/>
    <w:tmpl w:val="466054B2"/>
    <w:numStyleLink w:val="31"/>
  </w:abstractNum>
  <w:abstractNum w:abstractNumId="11" w15:restartNumberingAfterBreak="0">
    <w:nsid w:val="2BAA625C"/>
    <w:multiLevelType w:val="hybridMultilevel"/>
    <w:tmpl w:val="687E2390"/>
    <w:styleLink w:val="23"/>
    <w:lvl w:ilvl="0" w:tplc="FFFFFFFF">
      <w:start w:val="1"/>
      <w:numFmt w:val="bullet"/>
      <w:lvlText w:val="·"/>
      <w:lvlJc w:val="left"/>
      <w:pPr>
        <w:tabs>
          <w:tab w:val="num" w:pos="1134"/>
          <w:tab w:val="left" w:pos="1701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left" w:pos="1134"/>
          <w:tab w:val="num" w:pos="1429"/>
          <w:tab w:val="left" w:pos="1701"/>
        </w:tabs>
        <w:ind w:left="720" w:firstLine="43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left" w:pos="1701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left" w:pos="1701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left" w:pos="1701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left" w:pos="1701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left" w:pos="1701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left" w:pos="1701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2C615290"/>
    <w:multiLevelType w:val="hybridMultilevel"/>
    <w:tmpl w:val="48FC4710"/>
    <w:styleLink w:val="24"/>
    <w:lvl w:ilvl="0" w:tplc="FFFFFFFF">
      <w:start w:val="1"/>
      <w:numFmt w:val="bullet"/>
      <w:lvlText w:val="•"/>
      <w:lvlJc w:val="left"/>
      <w:pPr>
        <w:tabs>
          <w:tab w:val="num" w:pos="1479"/>
        </w:tabs>
        <w:ind w:left="770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33"/>
        </w:tabs>
        <w:ind w:left="1124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2187"/>
        </w:tabs>
        <w:ind w:left="1478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2541"/>
        </w:tabs>
        <w:ind w:left="1832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2FFE4E7F"/>
    <w:multiLevelType w:val="multilevel"/>
    <w:tmpl w:val="540E20C0"/>
    <w:styleLink w:val="22"/>
    <w:lvl w:ilvl="0">
      <w:start w:val="1"/>
      <w:numFmt w:val="decimal"/>
      <w:lvlText w:val="%1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40"/>
          <w:tab w:val="num" w:pos="1457"/>
          <w:tab w:val="left" w:pos="1701"/>
        </w:tabs>
        <w:ind w:left="748" w:firstLine="1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40"/>
          <w:tab w:val="left" w:pos="1701"/>
        </w:tabs>
        <w:ind w:left="729" w:firstLine="4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4.%5."/>
      <w:lvlJc w:val="left"/>
      <w:pPr>
        <w:tabs>
          <w:tab w:val="left" w:pos="840"/>
          <w:tab w:val="num" w:pos="1465"/>
          <w:tab w:val="left" w:pos="1701"/>
        </w:tabs>
        <w:ind w:left="756" w:hanging="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4.%5.%6."/>
      <w:lvlJc w:val="left"/>
      <w:pPr>
        <w:tabs>
          <w:tab w:val="left" w:pos="840"/>
          <w:tab w:val="left" w:pos="1701"/>
        </w:tabs>
        <w:ind w:left="832" w:firstLine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4.%5.%6.%7."/>
      <w:lvlJc w:val="left"/>
      <w:pPr>
        <w:tabs>
          <w:tab w:val="left" w:pos="840"/>
          <w:tab w:val="left" w:pos="1701"/>
        </w:tabs>
        <w:ind w:left="1068" w:firstLine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4.%5.%6.%7.%8."/>
      <w:lvlJc w:val="left"/>
      <w:pPr>
        <w:tabs>
          <w:tab w:val="left" w:pos="840"/>
          <w:tab w:val="left" w:pos="1701"/>
        </w:tabs>
        <w:ind w:left="1664" w:firstLine="2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4.%5.%6.%7.%8.%9."/>
      <w:lvlJc w:val="left"/>
      <w:pPr>
        <w:tabs>
          <w:tab w:val="left" w:pos="840"/>
          <w:tab w:val="left" w:pos="1701"/>
        </w:tabs>
        <w:ind w:left="1900" w:firstLine="4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1AA7AAA"/>
    <w:multiLevelType w:val="hybridMultilevel"/>
    <w:tmpl w:val="466054B2"/>
    <w:styleLink w:val="31"/>
    <w:lvl w:ilvl="0" w:tplc="FFFFFFFF">
      <w:start w:val="1"/>
      <w:numFmt w:val="bullet"/>
      <w:lvlText w:val="­"/>
      <w:lvlJc w:val="left"/>
      <w:pPr>
        <w:tabs>
          <w:tab w:val="num" w:pos="1418"/>
        </w:tabs>
        <w:ind w:left="709" w:firstLine="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2869"/>
        </w:tabs>
        <w:ind w:left="2160" w:firstLine="3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num" w:pos="3589"/>
        </w:tabs>
        <w:ind w:left="2880" w:firstLine="4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•"/>
      <w:lvlJc w:val="left"/>
      <w:pPr>
        <w:tabs>
          <w:tab w:val="num" w:pos="5029"/>
        </w:tabs>
        <w:ind w:left="4320" w:firstLine="6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num" w:pos="5749"/>
        </w:tabs>
        <w:ind w:left="5040" w:firstLine="7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32A06FE0"/>
    <w:multiLevelType w:val="hybridMultilevel"/>
    <w:tmpl w:val="5AAA86EE"/>
    <w:numStyleLink w:val="6"/>
  </w:abstractNum>
  <w:abstractNum w:abstractNumId="16" w15:restartNumberingAfterBreak="0">
    <w:nsid w:val="38567A0F"/>
    <w:multiLevelType w:val="hybridMultilevel"/>
    <w:tmpl w:val="D6DA008E"/>
    <w:lvl w:ilvl="0" w:tplc="9918DD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4A0C26"/>
    <w:multiLevelType w:val="hybridMultilevel"/>
    <w:tmpl w:val="5DF2920C"/>
    <w:styleLink w:val="17"/>
    <w:lvl w:ilvl="0" w:tplc="FFFFFFFF">
      <w:start w:val="1"/>
      <w:numFmt w:val="bullet"/>
      <w:lvlText w:val="•"/>
      <w:lvlJc w:val="left"/>
      <w:pPr>
        <w:tabs>
          <w:tab w:val="num" w:pos="1223"/>
        </w:tabs>
        <w:ind w:left="514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num" w:pos="1459"/>
        </w:tabs>
        <w:ind w:left="750" w:firstLine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1695"/>
        </w:tabs>
        <w:ind w:left="986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1931"/>
        </w:tabs>
        <w:ind w:left="1222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3D3A1311"/>
    <w:multiLevelType w:val="hybridMultilevel"/>
    <w:tmpl w:val="5AAA86EE"/>
    <w:styleLink w:val="6"/>
    <w:lvl w:ilvl="0" w:tplc="FFFFFFFF">
      <w:start w:val="1"/>
      <w:numFmt w:val="decimal"/>
      <w:lvlText w:val="%1)"/>
      <w:lvlJc w:val="left"/>
      <w:pPr>
        <w:tabs>
          <w:tab w:val="num" w:pos="1276"/>
          <w:tab w:val="left" w:pos="156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suff w:val="nothing"/>
      <w:lvlText w:val="%2."/>
      <w:lvlJc w:val="left"/>
      <w:pPr>
        <w:tabs>
          <w:tab w:val="left" w:pos="1276"/>
          <w:tab w:val="left" w:pos="1560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left"/>
      <w:pPr>
        <w:tabs>
          <w:tab w:val="left" w:pos="1276"/>
          <w:tab w:val="left" w:pos="1560"/>
          <w:tab w:val="num" w:pos="2149"/>
        </w:tabs>
        <w:ind w:left="1440" w:firstLine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decimal"/>
      <w:lvlText w:val="%4."/>
      <w:lvlJc w:val="left"/>
      <w:pPr>
        <w:tabs>
          <w:tab w:val="left" w:pos="1276"/>
          <w:tab w:val="left" w:pos="1560"/>
          <w:tab w:val="num" w:pos="2869"/>
        </w:tabs>
        <w:ind w:left="2160" w:firstLine="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lowerLetter"/>
      <w:lvlText w:val="%5."/>
      <w:lvlJc w:val="left"/>
      <w:pPr>
        <w:tabs>
          <w:tab w:val="left" w:pos="1276"/>
          <w:tab w:val="left" w:pos="1560"/>
          <w:tab w:val="num" w:pos="3589"/>
        </w:tabs>
        <w:ind w:left="2880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Roman"/>
      <w:lvlText w:val="%6."/>
      <w:lvlJc w:val="left"/>
      <w:pPr>
        <w:tabs>
          <w:tab w:val="left" w:pos="1276"/>
          <w:tab w:val="left" w:pos="1560"/>
          <w:tab w:val="num" w:pos="4309"/>
        </w:tabs>
        <w:ind w:left="3600" w:firstLine="1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pPr>
        <w:tabs>
          <w:tab w:val="left" w:pos="1276"/>
          <w:tab w:val="left" w:pos="1560"/>
          <w:tab w:val="num" w:pos="5029"/>
        </w:tabs>
        <w:ind w:left="4320" w:firstLine="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%8."/>
      <w:lvlJc w:val="left"/>
      <w:pPr>
        <w:tabs>
          <w:tab w:val="left" w:pos="1276"/>
          <w:tab w:val="left" w:pos="1560"/>
          <w:tab w:val="num" w:pos="5749"/>
        </w:tabs>
        <w:ind w:left="5040" w:firstLine="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lvlText w:val="%9."/>
      <w:lvlJc w:val="left"/>
      <w:pPr>
        <w:tabs>
          <w:tab w:val="left" w:pos="1276"/>
          <w:tab w:val="left" w:pos="1560"/>
          <w:tab w:val="num" w:pos="6469"/>
        </w:tabs>
        <w:ind w:left="5760" w:firstLine="1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3D727248"/>
    <w:multiLevelType w:val="hybridMultilevel"/>
    <w:tmpl w:val="176CF19E"/>
    <w:styleLink w:val="20"/>
    <w:lvl w:ilvl="0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left" w:pos="1418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left" w:pos="1418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left" w:pos="1418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left" w:pos="1418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3E882C70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10E79EE"/>
    <w:multiLevelType w:val="hybridMultilevel"/>
    <w:tmpl w:val="37F4DBCA"/>
    <w:numStyleLink w:val="27"/>
  </w:abstractNum>
  <w:abstractNum w:abstractNumId="22" w15:restartNumberingAfterBreak="0">
    <w:nsid w:val="43462377"/>
    <w:multiLevelType w:val="multilevel"/>
    <w:tmpl w:val="A6A23B0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47640D11"/>
    <w:multiLevelType w:val="hybridMultilevel"/>
    <w:tmpl w:val="17A21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5D6717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D1D186A"/>
    <w:multiLevelType w:val="hybridMultilevel"/>
    <w:tmpl w:val="8594EFC6"/>
    <w:numStyleLink w:val="28"/>
  </w:abstractNum>
  <w:abstractNum w:abstractNumId="26" w15:restartNumberingAfterBreak="0">
    <w:nsid w:val="4EC51ED1"/>
    <w:multiLevelType w:val="hybridMultilevel"/>
    <w:tmpl w:val="E496ED00"/>
    <w:styleLink w:val="19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38"/>
        </w:tabs>
        <w:ind w:left="56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4B730B6"/>
    <w:multiLevelType w:val="hybridMultilevel"/>
    <w:tmpl w:val="F2A43C74"/>
    <w:styleLink w:val="26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5A6A677A"/>
    <w:multiLevelType w:val="hybridMultilevel"/>
    <w:tmpl w:val="F934D88E"/>
    <w:styleLink w:val="25"/>
    <w:lvl w:ilvl="0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5E680453"/>
    <w:multiLevelType w:val="hybridMultilevel"/>
    <w:tmpl w:val="4DAC4350"/>
    <w:styleLink w:val="18"/>
    <w:lvl w:ilvl="0" w:tplc="FFFFFFFF">
      <w:start w:val="1"/>
      <w:numFmt w:val="bullet"/>
      <w:lvlText w:val="•"/>
      <w:lvlJc w:val="left"/>
      <w:pPr>
        <w:tabs>
          <w:tab w:val="num" w:pos="1325"/>
        </w:tabs>
        <w:ind w:left="616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3665"/>
        </w:tabs>
        <w:ind w:left="2956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6004"/>
        </w:tabs>
        <w:ind w:left="5295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8343"/>
        </w:tabs>
        <w:ind w:left="7634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 w15:restartNumberingAfterBreak="0">
    <w:nsid w:val="60992746"/>
    <w:multiLevelType w:val="multilevel"/>
    <w:tmpl w:val="2E40BF4C"/>
    <w:numStyleLink w:val="301"/>
  </w:abstractNum>
  <w:abstractNum w:abstractNumId="33" w15:restartNumberingAfterBreak="0">
    <w:nsid w:val="60F601C0"/>
    <w:multiLevelType w:val="multilevel"/>
    <w:tmpl w:val="8FCAD076"/>
    <w:styleLink w:val="45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4" w15:restartNumberingAfterBreak="0">
    <w:nsid w:val="63532056"/>
    <w:multiLevelType w:val="hybridMultilevel"/>
    <w:tmpl w:val="8594EFC6"/>
    <w:styleLink w:val="28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6ACC5D9F"/>
    <w:multiLevelType w:val="multilevel"/>
    <w:tmpl w:val="B37AC96A"/>
    <w:lvl w:ilvl="0">
      <w:start w:val="1"/>
      <w:numFmt w:val="bullet"/>
      <w:lvlText w:val=""/>
      <w:lvlJc w:val="left"/>
      <w:pPr>
        <w:ind w:left="1437" w:hanging="87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36" w15:restartNumberingAfterBreak="0">
    <w:nsid w:val="6E631F3A"/>
    <w:multiLevelType w:val="hybridMultilevel"/>
    <w:tmpl w:val="3F04F02C"/>
    <w:styleLink w:val="21"/>
    <w:lvl w:ilvl="0" w:tplc="FFFFFFFF">
      <w:start w:val="1"/>
      <w:numFmt w:val="bullet"/>
      <w:lvlText w:val="-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 w15:restartNumberingAfterBreak="0">
    <w:nsid w:val="739F7007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751B5428"/>
    <w:multiLevelType w:val="hybridMultilevel"/>
    <w:tmpl w:val="687E2390"/>
    <w:numStyleLink w:val="23"/>
  </w:abstractNum>
  <w:abstractNum w:abstractNumId="39" w15:restartNumberingAfterBreak="0">
    <w:nsid w:val="7585360F"/>
    <w:multiLevelType w:val="hybridMultilevel"/>
    <w:tmpl w:val="59487C5A"/>
    <w:styleLink w:val="4"/>
    <w:lvl w:ilvl="0" w:tplc="FFFFFFFF">
      <w:start w:val="1"/>
      <w:numFmt w:val="bullet"/>
      <w:lvlText w:val="•"/>
      <w:lvlJc w:val="left"/>
      <w:pPr>
        <w:ind w:left="1029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080"/>
        </w:tabs>
        <w:ind w:left="189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080"/>
          <w:tab w:val="left" w:pos="1648"/>
        </w:tabs>
        <w:ind w:left="261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080"/>
          <w:tab w:val="left" w:pos="1648"/>
        </w:tabs>
        <w:ind w:left="333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0" w15:restartNumberingAfterBreak="0">
    <w:nsid w:val="77165964"/>
    <w:multiLevelType w:val="hybridMultilevel"/>
    <w:tmpl w:val="E496ED00"/>
    <w:numStyleLink w:val="19"/>
  </w:abstractNum>
  <w:abstractNum w:abstractNumId="41" w15:restartNumberingAfterBreak="0">
    <w:nsid w:val="7B4B4454"/>
    <w:multiLevelType w:val="hybridMultilevel"/>
    <w:tmpl w:val="37F4DBCA"/>
    <w:styleLink w:val="27"/>
    <w:lvl w:ilvl="0" w:tplc="FFFFFFFF">
      <w:start w:val="1"/>
      <w:numFmt w:val="bullet"/>
      <w:lvlText w:val="·"/>
      <w:lvlJc w:val="left"/>
      <w:pPr>
        <w:tabs>
          <w:tab w:val="left" w:pos="1134"/>
          <w:tab w:val="num" w:pos="2156"/>
        </w:tabs>
        <w:ind w:left="1447" w:firstLine="33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149"/>
        </w:tabs>
        <w:ind w:left="1440" w:firstLine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2869"/>
        </w:tabs>
        <w:ind w:left="2160" w:firstLine="3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4309"/>
        </w:tabs>
        <w:ind w:left="3600" w:firstLine="5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029"/>
        </w:tabs>
        <w:ind w:left="4320" w:firstLine="6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2" w15:restartNumberingAfterBreak="0">
    <w:nsid w:val="7C157F03"/>
    <w:multiLevelType w:val="hybridMultilevel"/>
    <w:tmpl w:val="4DAC4350"/>
    <w:numStyleLink w:val="18"/>
  </w:abstractNum>
  <w:abstractNum w:abstractNumId="43" w15:restartNumberingAfterBreak="0">
    <w:nsid w:val="7DE2137F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FBB0213"/>
    <w:multiLevelType w:val="multilevel"/>
    <w:tmpl w:val="2E40BF4C"/>
    <w:styleLink w:val="301"/>
    <w:lvl w:ilvl="0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sz w:val="26"/>
      </w:rPr>
    </w:lvl>
    <w:lvl w:ilvl="1">
      <w:start w:val="2"/>
      <w:numFmt w:val="decimal"/>
      <w:isLgl/>
      <w:lvlText w:val="%1.%2."/>
      <w:lvlJc w:val="left"/>
      <w:pPr>
        <w:ind w:left="163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5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1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04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00" w:hanging="1800"/>
      </w:pPr>
      <w:rPr>
        <w:rFonts w:cs="Times New Roman" w:hint="default"/>
      </w:rPr>
    </w:lvl>
  </w:abstractNum>
  <w:num w:numId="1">
    <w:abstractNumId w:val="6"/>
  </w:num>
  <w:num w:numId="2">
    <w:abstractNumId w:val="24"/>
  </w:num>
  <w:num w:numId="3">
    <w:abstractNumId w:val="33"/>
  </w:num>
  <w:num w:numId="4">
    <w:abstractNumId w:val="1"/>
  </w:num>
  <w:num w:numId="5">
    <w:abstractNumId w:val="39"/>
  </w:num>
  <w:num w:numId="6">
    <w:abstractNumId w:val="9"/>
  </w:num>
  <w:num w:numId="7">
    <w:abstractNumId w:val="8"/>
  </w:num>
  <w:num w:numId="8">
    <w:abstractNumId w:val="18"/>
  </w:num>
  <w:num w:numId="9">
    <w:abstractNumId w:val="15"/>
  </w:num>
  <w:num w:numId="10">
    <w:abstractNumId w:val="31"/>
  </w:num>
  <w:num w:numId="11">
    <w:abstractNumId w:val="7"/>
  </w:num>
  <w:num w:numId="12">
    <w:abstractNumId w:val="12"/>
  </w:num>
  <w:num w:numId="13">
    <w:abstractNumId w:val="9"/>
    <w:lvlOverride w:ilvl="0">
      <w:lvl w:ilvl="0" w:tplc="7E18DBB6">
        <w:start w:val="1"/>
        <w:numFmt w:val="bullet"/>
        <w:lvlText w:val="•"/>
        <w:lvlJc w:val="left"/>
        <w:pPr>
          <w:ind w:left="117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AD6BB32">
        <w:start w:val="1"/>
        <w:numFmt w:val="bullet"/>
        <w:lvlText w:val="•"/>
        <w:lvlJc w:val="left"/>
        <w:pPr>
          <w:ind w:left="189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512C31C">
        <w:start w:val="1"/>
        <w:numFmt w:val="bullet"/>
        <w:lvlText w:val="•"/>
        <w:lvlJc w:val="left"/>
        <w:pPr>
          <w:ind w:left="261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BD6246C">
        <w:start w:val="1"/>
        <w:numFmt w:val="bullet"/>
        <w:lvlText w:val="•"/>
        <w:lvlJc w:val="left"/>
        <w:pPr>
          <w:ind w:left="333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A2E112A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27CC2FE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624BDB0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0BC04CA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1807F34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2"/>
  </w:num>
  <w:num w:numId="15">
    <w:abstractNumId w:val="17"/>
  </w:num>
  <w:num w:numId="16">
    <w:abstractNumId w:val="19"/>
  </w:num>
  <w:num w:numId="17">
    <w:abstractNumId w:val="36"/>
  </w:num>
  <w:num w:numId="18">
    <w:abstractNumId w:val="13"/>
  </w:num>
  <w:num w:numId="19">
    <w:abstractNumId w:val="11"/>
  </w:num>
  <w:num w:numId="20">
    <w:abstractNumId w:val="38"/>
  </w:num>
  <w:num w:numId="21">
    <w:abstractNumId w:val="29"/>
  </w:num>
  <w:num w:numId="22">
    <w:abstractNumId w:val="28"/>
  </w:num>
  <w:num w:numId="23">
    <w:abstractNumId w:val="41"/>
  </w:num>
  <w:num w:numId="24">
    <w:abstractNumId w:val="21"/>
  </w:num>
  <w:num w:numId="25">
    <w:abstractNumId w:val="34"/>
  </w:num>
  <w:num w:numId="26">
    <w:abstractNumId w:val="25"/>
  </w:num>
  <w:num w:numId="27">
    <w:abstractNumId w:val="4"/>
  </w:num>
  <w:num w:numId="28">
    <w:abstractNumId w:val="3"/>
  </w:num>
  <w:num w:numId="29">
    <w:abstractNumId w:val="44"/>
  </w:num>
  <w:num w:numId="30">
    <w:abstractNumId w:val="14"/>
  </w:num>
  <w:num w:numId="31">
    <w:abstractNumId w:val="10"/>
  </w:num>
  <w:num w:numId="32">
    <w:abstractNumId w:val="5"/>
  </w:num>
  <w:num w:numId="33">
    <w:abstractNumId w:val="32"/>
  </w:num>
  <w:num w:numId="34">
    <w:abstractNumId w:val="30"/>
  </w:num>
  <w:num w:numId="35">
    <w:abstractNumId w:val="42"/>
  </w:num>
  <w:num w:numId="36">
    <w:abstractNumId w:val="26"/>
  </w:num>
  <w:num w:numId="37">
    <w:abstractNumId w:val="40"/>
  </w:num>
  <w:num w:numId="38">
    <w:abstractNumId w:val="22"/>
  </w:num>
  <w:num w:numId="39">
    <w:abstractNumId w:val="35"/>
  </w:num>
  <w:num w:numId="40">
    <w:abstractNumId w:val="23"/>
  </w:num>
  <w:num w:numId="41">
    <w:abstractNumId w:val="27"/>
  </w:num>
  <w:num w:numId="42">
    <w:abstractNumId w:val="16"/>
  </w:num>
  <w:num w:numId="43">
    <w:abstractNumId w:val="0"/>
  </w:num>
  <w:num w:numId="44">
    <w:abstractNumId w:val="20"/>
  </w:num>
  <w:num w:numId="45">
    <w:abstractNumId w:val="43"/>
  </w:num>
  <w:num w:numId="46">
    <w:abstractNumId w:val="3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0DC"/>
    <w:rsid w:val="00000228"/>
    <w:rsid w:val="000003C2"/>
    <w:rsid w:val="0000072A"/>
    <w:rsid w:val="00000B71"/>
    <w:rsid w:val="00000BBD"/>
    <w:rsid w:val="00002B79"/>
    <w:rsid w:val="0000378E"/>
    <w:rsid w:val="0000461D"/>
    <w:rsid w:val="00006646"/>
    <w:rsid w:val="000077D3"/>
    <w:rsid w:val="00010BC7"/>
    <w:rsid w:val="00012282"/>
    <w:rsid w:val="0001289D"/>
    <w:rsid w:val="00012A1A"/>
    <w:rsid w:val="00014066"/>
    <w:rsid w:val="0001551A"/>
    <w:rsid w:val="0001792B"/>
    <w:rsid w:val="0002293F"/>
    <w:rsid w:val="00023384"/>
    <w:rsid w:val="00023CCC"/>
    <w:rsid w:val="0002525F"/>
    <w:rsid w:val="00025995"/>
    <w:rsid w:val="00025D6D"/>
    <w:rsid w:val="0002639D"/>
    <w:rsid w:val="00027382"/>
    <w:rsid w:val="00027BB5"/>
    <w:rsid w:val="00030A83"/>
    <w:rsid w:val="00030E4C"/>
    <w:rsid w:val="00031536"/>
    <w:rsid w:val="0003181D"/>
    <w:rsid w:val="000318C9"/>
    <w:rsid w:val="000321E9"/>
    <w:rsid w:val="00032C7D"/>
    <w:rsid w:val="000331A9"/>
    <w:rsid w:val="00033388"/>
    <w:rsid w:val="0003432B"/>
    <w:rsid w:val="00035B2A"/>
    <w:rsid w:val="0003679C"/>
    <w:rsid w:val="0004046F"/>
    <w:rsid w:val="000409A6"/>
    <w:rsid w:val="00040FBF"/>
    <w:rsid w:val="0004151B"/>
    <w:rsid w:val="000417CD"/>
    <w:rsid w:val="00041D37"/>
    <w:rsid w:val="00042115"/>
    <w:rsid w:val="000422C3"/>
    <w:rsid w:val="0004241E"/>
    <w:rsid w:val="00042F7B"/>
    <w:rsid w:val="0004322B"/>
    <w:rsid w:val="00044F27"/>
    <w:rsid w:val="000453EB"/>
    <w:rsid w:val="00045C7D"/>
    <w:rsid w:val="00050EFF"/>
    <w:rsid w:val="00051142"/>
    <w:rsid w:val="0005149C"/>
    <w:rsid w:val="000539EA"/>
    <w:rsid w:val="00054540"/>
    <w:rsid w:val="00054D6F"/>
    <w:rsid w:val="00056AD5"/>
    <w:rsid w:val="00057E63"/>
    <w:rsid w:val="00060BA0"/>
    <w:rsid w:val="00063778"/>
    <w:rsid w:val="00063C6A"/>
    <w:rsid w:val="00065E0D"/>
    <w:rsid w:val="00066B7E"/>
    <w:rsid w:val="000671BC"/>
    <w:rsid w:val="00067236"/>
    <w:rsid w:val="000677FA"/>
    <w:rsid w:val="00067DDA"/>
    <w:rsid w:val="00070996"/>
    <w:rsid w:val="000716DA"/>
    <w:rsid w:val="000718ED"/>
    <w:rsid w:val="00071F5E"/>
    <w:rsid w:val="00072F55"/>
    <w:rsid w:val="00074294"/>
    <w:rsid w:val="000743B6"/>
    <w:rsid w:val="00074518"/>
    <w:rsid w:val="00075285"/>
    <w:rsid w:val="00075D18"/>
    <w:rsid w:val="00076A3B"/>
    <w:rsid w:val="00076B2E"/>
    <w:rsid w:val="00076F11"/>
    <w:rsid w:val="00076FDA"/>
    <w:rsid w:val="00077174"/>
    <w:rsid w:val="00077354"/>
    <w:rsid w:val="00077D67"/>
    <w:rsid w:val="00080D44"/>
    <w:rsid w:val="000817AD"/>
    <w:rsid w:val="00081CB6"/>
    <w:rsid w:val="00081EAF"/>
    <w:rsid w:val="00081F61"/>
    <w:rsid w:val="00082287"/>
    <w:rsid w:val="00082519"/>
    <w:rsid w:val="000829B1"/>
    <w:rsid w:val="00082AF5"/>
    <w:rsid w:val="00082E9F"/>
    <w:rsid w:val="0008337A"/>
    <w:rsid w:val="000836C4"/>
    <w:rsid w:val="000841C8"/>
    <w:rsid w:val="000845EB"/>
    <w:rsid w:val="0008583C"/>
    <w:rsid w:val="00086D36"/>
    <w:rsid w:val="000904B6"/>
    <w:rsid w:val="00090801"/>
    <w:rsid w:val="00092D80"/>
    <w:rsid w:val="00093047"/>
    <w:rsid w:val="00093BB0"/>
    <w:rsid w:val="0009418F"/>
    <w:rsid w:val="00094EA2"/>
    <w:rsid w:val="0009519C"/>
    <w:rsid w:val="00095424"/>
    <w:rsid w:val="00095C89"/>
    <w:rsid w:val="00096854"/>
    <w:rsid w:val="00096C5A"/>
    <w:rsid w:val="000A0343"/>
    <w:rsid w:val="000A06B1"/>
    <w:rsid w:val="000A08CE"/>
    <w:rsid w:val="000A163C"/>
    <w:rsid w:val="000A20B5"/>
    <w:rsid w:val="000A29C7"/>
    <w:rsid w:val="000A3255"/>
    <w:rsid w:val="000A378A"/>
    <w:rsid w:val="000A3F3C"/>
    <w:rsid w:val="000A59F8"/>
    <w:rsid w:val="000A6099"/>
    <w:rsid w:val="000A6FE8"/>
    <w:rsid w:val="000A7020"/>
    <w:rsid w:val="000A7CF8"/>
    <w:rsid w:val="000B0D9F"/>
    <w:rsid w:val="000B2984"/>
    <w:rsid w:val="000B2CE9"/>
    <w:rsid w:val="000B30E3"/>
    <w:rsid w:val="000B3C91"/>
    <w:rsid w:val="000B3F37"/>
    <w:rsid w:val="000B49B9"/>
    <w:rsid w:val="000B4DD1"/>
    <w:rsid w:val="000B5DD8"/>
    <w:rsid w:val="000B5E1D"/>
    <w:rsid w:val="000B6177"/>
    <w:rsid w:val="000B61A5"/>
    <w:rsid w:val="000B6AD9"/>
    <w:rsid w:val="000B793D"/>
    <w:rsid w:val="000C0E49"/>
    <w:rsid w:val="000C2ADF"/>
    <w:rsid w:val="000C2E61"/>
    <w:rsid w:val="000C5038"/>
    <w:rsid w:val="000C557F"/>
    <w:rsid w:val="000C56E7"/>
    <w:rsid w:val="000C5AF5"/>
    <w:rsid w:val="000C6296"/>
    <w:rsid w:val="000C68A7"/>
    <w:rsid w:val="000C755A"/>
    <w:rsid w:val="000C7E66"/>
    <w:rsid w:val="000D00B0"/>
    <w:rsid w:val="000D11CB"/>
    <w:rsid w:val="000D1661"/>
    <w:rsid w:val="000D2451"/>
    <w:rsid w:val="000D2490"/>
    <w:rsid w:val="000D2F1B"/>
    <w:rsid w:val="000D4316"/>
    <w:rsid w:val="000D57BB"/>
    <w:rsid w:val="000D68C4"/>
    <w:rsid w:val="000E0013"/>
    <w:rsid w:val="000E0859"/>
    <w:rsid w:val="000E1B3A"/>
    <w:rsid w:val="000E2513"/>
    <w:rsid w:val="000E286C"/>
    <w:rsid w:val="000E39A3"/>
    <w:rsid w:val="000E3B6B"/>
    <w:rsid w:val="000E4644"/>
    <w:rsid w:val="000E55C6"/>
    <w:rsid w:val="000E5C26"/>
    <w:rsid w:val="000E5F64"/>
    <w:rsid w:val="000E62FE"/>
    <w:rsid w:val="000E6694"/>
    <w:rsid w:val="000E6888"/>
    <w:rsid w:val="000E688E"/>
    <w:rsid w:val="000E6AD4"/>
    <w:rsid w:val="000F199C"/>
    <w:rsid w:val="000F1FFB"/>
    <w:rsid w:val="000F379F"/>
    <w:rsid w:val="000F47CE"/>
    <w:rsid w:val="000F5001"/>
    <w:rsid w:val="000F5943"/>
    <w:rsid w:val="000F5E2A"/>
    <w:rsid w:val="000F6B56"/>
    <w:rsid w:val="000F728F"/>
    <w:rsid w:val="000F7BB6"/>
    <w:rsid w:val="001006AA"/>
    <w:rsid w:val="00101F48"/>
    <w:rsid w:val="00102AD4"/>
    <w:rsid w:val="001043B5"/>
    <w:rsid w:val="00104C78"/>
    <w:rsid w:val="0010595A"/>
    <w:rsid w:val="00106DE2"/>
    <w:rsid w:val="001104B5"/>
    <w:rsid w:val="00111285"/>
    <w:rsid w:val="0011191E"/>
    <w:rsid w:val="001126B8"/>
    <w:rsid w:val="00112983"/>
    <w:rsid w:val="001133A1"/>
    <w:rsid w:val="00113617"/>
    <w:rsid w:val="001155B4"/>
    <w:rsid w:val="00115DC8"/>
    <w:rsid w:val="00116B2C"/>
    <w:rsid w:val="0011746A"/>
    <w:rsid w:val="00117F61"/>
    <w:rsid w:val="00117FF8"/>
    <w:rsid w:val="001203F8"/>
    <w:rsid w:val="001208EE"/>
    <w:rsid w:val="00122D49"/>
    <w:rsid w:val="00124486"/>
    <w:rsid w:val="00125CB2"/>
    <w:rsid w:val="0012710C"/>
    <w:rsid w:val="00127B40"/>
    <w:rsid w:val="00131E4D"/>
    <w:rsid w:val="001338C3"/>
    <w:rsid w:val="00133B1E"/>
    <w:rsid w:val="00134819"/>
    <w:rsid w:val="00134DFC"/>
    <w:rsid w:val="00134E64"/>
    <w:rsid w:val="0013646F"/>
    <w:rsid w:val="001366E1"/>
    <w:rsid w:val="00140FE0"/>
    <w:rsid w:val="00141B60"/>
    <w:rsid w:val="001430DE"/>
    <w:rsid w:val="00143175"/>
    <w:rsid w:val="001431CA"/>
    <w:rsid w:val="001433E8"/>
    <w:rsid w:val="001436E8"/>
    <w:rsid w:val="00143EEB"/>
    <w:rsid w:val="00145BD2"/>
    <w:rsid w:val="00145C3A"/>
    <w:rsid w:val="00146327"/>
    <w:rsid w:val="00146C63"/>
    <w:rsid w:val="00146E75"/>
    <w:rsid w:val="00147B45"/>
    <w:rsid w:val="00147CB6"/>
    <w:rsid w:val="001518E4"/>
    <w:rsid w:val="00151A7D"/>
    <w:rsid w:val="001528FF"/>
    <w:rsid w:val="00153361"/>
    <w:rsid w:val="00153DC4"/>
    <w:rsid w:val="00155671"/>
    <w:rsid w:val="00155A24"/>
    <w:rsid w:val="00157358"/>
    <w:rsid w:val="00157B11"/>
    <w:rsid w:val="00160B32"/>
    <w:rsid w:val="001612C8"/>
    <w:rsid w:val="0016197D"/>
    <w:rsid w:val="00161C6F"/>
    <w:rsid w:val="00162BD4"/>
    <w:rsid w:val="00163665"/>
    <w:rsid w:val="00163AED"/>
    <w:rsid w:val="00164442"/>
    <w:rsid w:val="00164A66"/>
    <w:rsid w:val="00165422"/>
    <w:rsid w:val="00165F86"/>
    <w:rsid w:val="00166595"/>
    <w:rsid w:val="00166EE3"/>
    <w:rsid w:val="00167924"/>
    <w:rsid w:val="0017020F"/>
    <w:rsid w:val="0017107E"/>
    <w:rsid w:val="00171DD5"/>
    <w:rsid w:val="001751C6"/>
    <w:rsid w:val="001761F5"/>
    <w:rsid w:val="00176285"/>
    <w:rsid w:val="001763C0"/>
    <w:rsid w:val="00176E64"/>
    <w:rsid w:val="0017739D"/>
    <w:rsid w:val="001801F3"/>
    <w:rsid w:val="0018039A"/>
    <w:rsid w:val="0018187A"/>
    <w:rsid w:val="00181F51"/>
    <w:rsid w:val="001833E1"/>
    <w:rsid w:val="00183D0C"/>
    <w:rsid w:val="00183EAD"/>
    <w:rsid w:val="001847AB"/>
    <w:rsid w:val="00185623"/>
    <w:rsid w:val="001869CC"/>
    <w:rsid w:val="00186E1B"/>
    <w:rsid w:val="00187497"/>
    <w:rsid w:val="001878C2"/>
    <w:rsid w:val="00187CC2"/>
    <w:rsid w:val="00190369"/>
    <w:rsid w:val="0019095E"/>
    <w:rsid w:val="00190A26"/>
    <w:rsid w:val="00190B3B"/>
    <w:rsid w:val="00191041"/>
    <w:rsid w:val="00192277"/>
    <w:rsid w:val="00192377"/>
    <w:rsid w:val="001928A3"/>
    <w:rsid w:val="00192E5D"/>
    <w:rsid w:val="00194722"/>
    <w:rsid w:val="00194AF3"/>
    <w:rsid w:val="00195D9F"/>
    <w:rsid w:val="001966F0"/>
    <w:rsid w:val="001967DE"/>
    <w:rsid w:val="00196A0D"/>
    <w:rsid w:val="001A11B8"/>
    <w:rsid w:val="001A2AB0"/>
    <w:rsid w:val="001A36CF"/>
    <w:rsid w:val="001A378E"/>
    <w:rsid w:val="001A44E8"/>
    <w:rsid w:val="001A60BA"/>
    <w:rsid w:val="001A6139"/>
    <w:rsid w:val="001A697B"/>
    <w:rsid w:val="001A6F70"/>
    <w:rsid w:val="001B003C"/>
    <w:rsid w:val="001B09ED"/>
    <w:rsid w:val="001B2A3E"/>
    <w:rsid w:val="001B2D50"/>
    <w:rsid w:val="001B386E"/>
    <w:rsid w:val="001B50F1"/>
    <w:rsid w:val="001B7CF4"/>
    <w:rsid w:val="001C0DA3"/>
    <w:rsid w:val="001C0DCA"/>
    <w:rsid w:val="001C15E7"/>
    <w:rsid w:val="001C1837"/>
    <w:rsid w:val="001C2244"/>
    <w:rsid w:val="001C29D7"/>
    <w:rsid w:val="001C3070"/>
    <w:rsid w:val="001C38A7"/>
    <w:rsid w:val="001C49B2"/>
    <w:rsid w:val="001C5657"/>
    <w:rsid w:val="001C5B46"/>
    <w:rsid w:val="001C5C4B"/>
    <w:rsid w:val="001C5C96"/>
    <w:rsid w:val="001C71C6"/>
    <w:rsid w:val="001C723E"/>
    <w:rsid w:val="001D189B"/>
    <w:rsid w:val="001D2574"/>
    <w:rsid w:val="001D2641"/>
    <w:rsid w:val="001D2AD9"/>
    <w:rsid w:val="001D2C56"/>
    <w:rsid w:val="001D39AB"/>
    <w:rsid w:val="001D462E"/>
    <w:rsid w:val="001D4B17"/>
    <w:rsid w:val="001D4C33"/>
    <w:rsid w:val="001D4D02"/>
    <w:rsid w:val="001D61D7"/>
    <w:rsid w:val="001D68FB"/>
    <w:rsid w:val="001D7E16"/>
    <w:rsid w:val="001E0BDA"/>
    <w:rsid w:val="001E16EF"/>
    <w:rsid w:val="001E2271"/>
    <w:rsid w:val="001E37C3"/>
    <w:rsid w:val="001E45E4"/>
    <w:rsid w:val="001E55F9"/>
    <w:rsid w:val="001E5A1F"/>
    <w:rsid w:val="001E6745"/>
    <w:rsid w:val="001E7B0B"/>
    <w:rsid w:val="001F006F"/>
    <w:rsid w:val="001F0A85"/>
    <w:rsid w:val="001F0E5D"/>
    <w:rsid w:val="001F1935"/>
    <w:rsid w:val="001F45F2"/>
    <w:rsid w:val="001F4849"/>
    <w:rsid w:val="001F4BA9"/>
    <w:rsid w:val="001F4E19"/>
    <w:rsid w:val="001F796D"/>
    <w:rsid w:val="001F7E61"/>
    <w:rsid w:val="00200BE2"/>
    <w:rsid w:val="00201E9E"/>
    <w:rsid w:val="00202DCD"/>
    <w:rsid w:val="00203066"/>
    <w:rsid w:val="00203814"/>
    <w:rsid w:val="002038F5"/>
    <w:rsid w:val="002049FE"/>
    <w:rsid w:val="00205113"/>
    <w:rsid w:val="00205DE0"/>
    <w:rsid w:val="00206195"/>
    <w:rsid w:val="002069EA"/>
    <w:rsid w:val="00207416"/>
    <w:rsid w:val="0020785F"/>
    <w:rsid w:val="00210314"/>
    <w:rsid w:val="0021097A"/>
    <w:rsid w:val="00210F4A"/>
    <w:rsid w:val="002113D3"/>
    <w:rsid w:val="00211F2E"/>
    <w:rsid w:val="00212134"/>
    <w:rsid w:val="002122BF"/>
    <w:rsid w:val="00213EA2"/>
    <w:rsid w:val="002145B2"/>
    <w:rsid w:val="002150AA"/>
    <w:rsid w:val="002166A8"/>
    <w:rsid w:val="00217B2D"/>
    <w:rsid w:val="00217EE6"/>
    <w:rsid w:val="00217F5B"/>
    <w:rsid w:val="0022045A"/>
    <w:rsid w:val="00220AC0"/>
    <w:rsid w:val="0022110E"/>
    <w:rsid w:val="00221DCF"/>
    <w:rsid w:val="002222F6"/>
    <w:rsid w:val="00222F8C"/>
    <w:rsid w:val="00222FF1"/>
    <w:rsid w:val="00223F6C"/>
    <w:rsid w:val="00224012"/>
    <w:rsid w:val="0022474B"/>
    <w:rsid w:val="00224C52"/>
    <w:rsid w:val="00225E98"/>
    <w:rsid w:val="0022681B"/>
    <w:rsid w:val="00227085"/>
    <w:rsid w:val="00227C2D"/>
    <w:rsid w:val="0023023B"/>
    <w:rsid w:val="002309FE"/>
    <w:rsid w:val="00231844"/>
    <w:rsid w:val="00231E4D"/>
    <w:rsid w:val="002324B2"/>
    <w:rsid w:val="002338AB"/>
    <w:rsid w:val="00233AF7"/>
    <w:rsid w:val="00234258"/>
    <w:rsid w:val="00234C5B"/>
    <w:rsid w:val="002358BA"/>
    <w:rsid w:val="00236190"/>
    <w:rsid w:val="002373BE"/>
    <w:rsid w:val="0023766D"/>
    <w:rsid w:val="00237A07"/>
    <w:rsid w:val="00241DC6"/>
    <w:rsid w:val="00242991"/>
    <w:rsid w:val="00244647"/>
    <w:rsid w:val="002452A6"/>
    <w:rsid w:val="002459E0"/>
    <w:rsid w:val="00250304"/>
    <w:rsid w:val="00250F8D"/>
    <w:rsid w:val="00251E95"/>
    <w:rsid w:val="00252830"/>
    <w:rsid w:val="00252CC2"/>
    <w:rsid w:val="002542AF"/>
    <w:rsid w:val="00254449"/>
    <w:rsid w:val="0025730A"/>
    <w:rsid w:val="00257B59"/>
    <w:rsid w:val="00261C2D"/>
    <w:rsid w:val="00261DA8"/>
    <w:rsid w:val="00261E92"/>
    <w:rsid w:val="00261F7E"/>
    <w:rsid w:val="00262F3B"/>
    <w:rsid w:val="00263DFA"/>
    <w:rsid w:val="00265A50"/>
    <w:rsid w:val="00265D7E"/>
    <w:rsid w:val="00265F30"/>
    <w:rsid w:val="00266E5D"/>
    <w:rsid w:val="00270BF2"/>
    <w:rsid w:val="00270CAF"/>
    <w:rsid w:val="00271005"/>
    <w:rsid w:val="00271A76"/>
    <w:rsid w:val="00273778"/>
    <w:rsid w:val="00273C8B"/>
    <w:rsid w:val="00273DE4"/>
    <w:rsid w:val="00274170"/>
    <w:rsid w:val="00274E36"/>
    <w:rsid w:val="00275048"/>
    <w:rsid w:val="002754AE"/>
    <w:rsid w:val="002777E5"/>
    <w:rsid w:val="00277E89"/>
    <w:rsid w:val="00282899"/>
    <w:rsid w:val="002841BB"/>
    <w:rsid w:val="00284CC0"/>
    <w:rsid w:val="00284CD4"/>
    <w:rsid w:val="002851BC"/>
    <w:rsid w:val="00285655"/>
    <w:rsid w:val="002861A9"/>
    <w:rsid w:val="00286DB4"/>
    <w:rsid w:val="00286E59"/>
    <w:rsid w:val="00286EFC"/>
    <w:rsid w:val="002872ED"/>
    <w:rsid w:val="0028771F"/>
    <w:rsid w:val="00290143"/>
    <w:rsid w:val="00293272"/>
    <w:rsid w:val="00293715"/>
    <w:rsid w:val="00293B82"/>
    <w:rsid w:val="00294A4E"/>
    <w:rsid w:val="00294B05"/>
    <w:rsid w:val="00295386"/>
    <w:rsid w:val="00296BC0"/>
    <w:rsid w:val="00297103"/>
    <w:rsid w:val="002A17A3"/>
    <w:rsid w:val="002A1B30"/>
    <w:rsid w:val="002A2D3F"/>
    <w:rsid w:val="002A3F58"/>
    <w:rsid w:val="002A4274"/>
    <w:rsid w:val="002A47CE"/>
    <w:rsid w:val="002A52E5"/>
    <w:rsid w:val="002A562E"/>
    <w:rsid w:val="002A72D2"/>
    <w:rsid w:val="002A731D"/>
    <w:rsid w:val="002A76CD"/>
    <w:rsid w:val="002A78C8"/>
    <w:rsid w:val="002A7B82"/>
    <w:rsid w:val="002B17A4"/>
    <w:rsid w:val="002B3FEC"/>
    <w:rsid w:val="002B54C5"/>
    <w:rsid w:val="002B615F"/>
    <w:rsid w:val="002B64D4"/>
    <w:rsid w:val="002B6508"/>
    <w:rsid w:val="002B709D"/>
    <w:rsid w:val="002C05DD"/>
    <w:rsid w:val="002C1680"/>
    <w:rsid w:val="002C1877"/>
    <w:rsid w:val="002C1A4F"/>
    <w:rsid w:val="002C1BF9"/>
    <w:rsid w:val="002C1FA4"/>
    <w:rsid w:val="002C21FB"/>
    <w:rsid w:val="002C38F2"/>
    <w:rsid w:val="002C3E00"/>
    <w:rsid w:val="002C4A87"/>
    <w:rsid w:val="002C4B2D"/>
    <w:rsid w:val="002C5B62"/>
    <w:rsid w:val="002C6A18"/>
    <w:rsid w:val="002C6F4D"/>
    <w:rsid w:val="002C7026"/>
    <w:rsid w:val="002C7923"/>
    <w:rsid w:val="002D075F"/>
    <w:rsid w:val="002D0DE2"/>
    <w:rsid w:val="002D2E0A"/>
    <w:rsid w:val="002D3422"/>
    <w:rsid w:val="002D3726"/>
    <w:rsid w:val="002D3A30"/>
    <w:rsid w:val="002D41B8"/>
    <w:rsid w:val="002D46BC"/>
    <w:rsid w:val="002D4C65"/>
    <w:rsid w:val="002D584F"/>
    <w:rsid w:val="002E183E"/>
    <w:rsid w:val="002E1BC1"/>
    <w:rsid w:val="002E1C8A"/>
    <w:rsid w:val="002E4469"/>
    <w:rsid w:val="002E55EF"/>
    <w:rsid w:val="002E6E5F"/>
    <w:rsid w:val="002F01FB"/>
    <w:rsid w:val="002F067C"/>
    <w:rsid w:val="002F0FC8"/>
    <w:rsid w:val="002F139A"/>
    <w:rsid w:val="002F1690"/>
    <w:rsid w:val="002F1C57"/>
    <w:rsid w:val="002F3A39"/>
    <w:rsid w:val="002F490F"/>
    <w:rsid w:val="002F4F19"/>
    <w:rsid w:val="002F6F9E"/>
    <w:rsid w:val="002F7698"/>
    <w:rsid w:val="003006EE"/>
    <w:rsid w:val="00300901"/>
    <w:rsid w:val="003009FC"/>
    <w:rsid w:val="00300B71"/>
    <w:rsid w:val="0030148D"/>
    <w:rsid w:val="00301E86"/>
    <w:rsid w:val="003029BA"/>
    <w:rsid w:val="00302F79"/>
    <w:rsid w:val="003030DB"/>
    <w:rsid w:val="003039DE"/>
    <w:rsid w:val="00304452"/>
    <w:rsid w:val="00304DA8"/>
    <w:rsid w:val="0030633D"/>
    <w:rsid w:val="00306768"/>
    <w:rsid w:val="00306BD9"/>
    <w:rsid w:val="00306DFD"/>
    <w:rsid w:val="00310446"/>
    <w:rsid w:val="00310BE1"/>
    <w:rsid w:val="003111F6"/>
    <w:rsid w:val="003118E6"/>
    <w:rsid w:val="00312858"/>
    <w:rsid w:val="00313BD0"/>
    <w:rsid w:val="00314CC9"/>
    <w:rsid w:val="00314F1B"/>
    <w:rsid w:val="00315CC7"/>
    <w:rsid w:val="00316068"/>
    <w:rsid w:val="00317A31"/>
    <w:rsid w:val="00317AE4"/>
    <w:rsid w:val="003204BD"/>
    <w:rsid w:val="00321D62"/>
    <w:rsid w:val="00324AFD"/>
    <w:rsid w:val="00324DBB"/>
    <w:rsid w:val="003255F7"/>
    <w:rsid w:val="0032570C"/>
    <w:rsid w:val="00325853"/>
    <w:rsid w:val="0032661B"/>
    <w:rsid w:val="003276B6"/>
    <w:rsid w:val="00330143"/>
    <w:rsid w:val="003304A8"/>
    <w:rsid w:val="0033151C"/>
    <w:rsid w:val="00331B6E"/>
    <w:rsid w:val="00332479"/>
    <w:rsid w:val="00333410"/>
    <w:rsid w:val="00333828"/>
    <w:rsid w:val="003343CF"/>
    <w:rsid w:val="003348F0"/>
    <w:rsid w:val="00334C30"/>
    <w:rsid w:val="003353D1"/>
    <w:rsid w:val="00335868"/>
    <w:rsid w:val="00340F15"/>
    <w:rsid w:val="00341272"/>
    <w:rsid w:val="0034148C"/>
    <w:rsid w:val="00341F5B"/>
    <w:rsid w:val="0034231C"/>
    <w:rsid w:val="0034284D"/>
    <w:rsid w:val="003431D9"/>
    <w:rsid w:val="003463F2"/>
    <w:rsid w:val="00346525"/>
    <w:rsid w:val="00346850"/>
    <w:rsid w:val="00346A39"/>
    <w:rsid w:val="00346CBA"/>
    <w:rsid w:val="00346EDB"/>
    <w:rsid w:val="00347177"/>
    <w:rsid w:val="00347503"/>
    <w:rsid w:val="00347661"/>
    <w:rsid w:val="00347B89"/>
    <w:rsid w:val="00350374"/>
    <w:rsid w:val="00350D3D"/>
    <w:rsid w:val="00351175"/>
    <w:rsid w:val="003526EC"/>
    <w:rsid w:val="00353678"/>
    <w:rsid w:val="00353751"/>
    <w:rsid w:val="0035498D"/>
    <w:rsid w:val="00356929"/>
    <w:rsid w:val="00357287"/>
    <w:rsid w:val="003602E9"/>
    <w:rsid w:val="003604AD"/>
    <w:rsid w:val="00360BA0"/>
    <w:rsid w:val="003610F0"/>
    <w:rsid w:val="00362657"/>
    <w:rsid w:val="00363246"/>
    <w:rsid w:val="003664D5"/>
    <w:rsid w:val="00367204"/>
    <w:rsid w:val="0037031C"/>
    <w:rsid w:val="00370F61"/>
    <w:rsid w:val="00371666"/>
    <w:rsid w:val="00371CFD"/>
    <w:rsid w:val="00372684"/>
    <w:rsid w:val="0037278B"/>
    <w:rsid w:val="00372B86"/>
    <w:rsid w:val="0037304A"/>
    <w:rsid w:val="0037330F"/>
    <w:rsid w:val="00373996"/>
    <w:rsid w:val="00375382"/>
    <w:rsid w:val="00377A04"/>
    <w:rsid w:val="00377F10"/>
    <w:rsid w:val="00380115"/>
    <w:rsid w:val="0038206D"/>
    <w:rsid w:val="0038225C"/>
    <w:rsid w:val="0038246C"/>
    <w:rsid w:val="00382B4F"/>
    <w:rsid w:val="00382F61"/>
    <w:rsid w:val="0038320A"/>
    <w:rsid w:val="003835DF"/>
    <w:rsid w:val="0038451F"/>
    <w:rsid w:val="003847CB"/>
    <w:rsid w:val="00384CB8"/>
    <w:rsid w:val="003854F9"/>
    <w:rsid w:val="00386580"/>
    <w:rsid w:val="00386ECA"/>
    <w:rsid w:val="0038709F"/>
    <w:rsid w:val="00387947"/>
    <w:rsid w:val="00391146"/>
    <w:rsid w:val="00391315"/>
    <w:rsid w:val="00393FC4"/>
    <w:rsid w:val="003959EE"/>
    <w:rsid w:val="00395BFB"/>
    <w:rsid w:val="00395C39"/>
    <w:rsid w:val="00395F39"/>
    <w:rsid w:val="00396D50"/>
    <w:rsid w:val="00397597"/>
    <w:rsid w:val="00397684"/>
    <w:rsid w:val="003A0127"/>
    <w:rsid w:val="003A168A"/>
    <w:rsid w:val="003A1D41"/>
    <w:rsid w:val="003A2EFA"/>
    <w:rsid w:val="003A414D"/>
    <w:rsid w:val="003A431F"/>
    <w:rsid w:val="003A4C8C"/>
    <w:rsid w:val="003A58F6"/>
    <w:rsid w:val="003A5EF9"/>
    <w:rsid w:val="003A7151"/>
    <w:rsid w:val="003A71D1"/>
    <w:rsid w:val="003A7D6B"/>
    <w:rsid w:val="003B0880"/>
    <w:rsid w:val="003B1652"/>
    <w:rsid w:val="003B25B3"/>
    <w:rsid w:val="003B2A14"/>
    <w:rsid w:val="003B2E81"/>
    <w:rsid w:val="003B4AF4"/>
    <w:rsid w:val="003B4BDE"/>
    <w:rsid w:val="003B56BF"/>
    <w:rsid w:val="003B674C"/>
    <w:rsid w:val="003B733B"/>
    <w:rsid w:val="003C00FB"/>
    <w:rsid w:val="003C19BD"/>
    <w:rsid w:val="003C21CE"/>
    <w:rsid w:val="003C2585"/>
    <w:rsid w:val="003C4454"/>
    <w:rsid w:val="003C525B"/>
    <w:rsid w:val="003C6DBF"/>
    <w:rsid w:val="003D053F"/>
    <w:rsid w:val="003D078C"/>
    <w:rsid w:val="003D150D"/>
    <w:rsid w:val="003D1A52"/>
    <w:rsid w:val="003D2616"/>
    <w:rsid w:val="003D3128"/>
    <w:rsid w:val="003D3208"/>
    <w:rsid w:val="003D54B7"/>
    <w:rsid w:val="003D6C8E"/>
    <w:rsid w:val="003D6EAF"/>
    <w:rsid w:val="003D7C5E"/>
    <w:rsid w:val="003E05F3"/>
    <w:rsid w:val="003E107E"/>
    <w:rsid w:val="003E17DD"/>
    <w:rsid w:val="003E1B4F"/>
    <w:rsid w:val="003E2748"/>
    <w:rsid w:val="003E599B"/>
    <w:rsid w:val="003E5CCF"/>
    <w:rsid w:val="003E719B"/>
    <w:rsid w:val="003E7BC2"/>
    <w:rsid w:val="003F091F"/>
    <w:rsid w:val="003F0DBC"/>
    <w:rsid w:val="003F33BD"/>
    <w:rsid w:val="003F3E6C"/>
    <w:rsid w:val="003F562E"/>
    <w:rsid w:val="003F5BA2"/>
    <w:rsid w:val="003F6291"/>
    <w:rsid w:val="003F637B"/>
    <w:rsid w:val="003F66C2"/>
    <w:rsid w:val="003F6B33"/>
    <w:rsid w:val="003F73E6"/>
    <w:rsid w:val="00400504"/>
    <w:rsid w:val="00400563"/>
    <w:rsid w:val="0040099B"/>
    <w:rsid w:val="0040377E"/>
    <w:rsid w:val="00403B5B"/>
    <w:rsid w:val="00403CD6"/>
    <w:rsid w:val="004044AE"/>
    <w:rsid w:val="004057C1"/>
    <w:rsid w:val="00406364"/>
    <w:rsid w:val="00406BFF"/>
    <w:rsid w:val="0041036E"/>
    <w:rsid w:val="00410A3C"/>
    <w:rsid w:val="0041193B"/>
    <w:rsid w:val="00411A92"/>
    <w:rsid w:val="0041265C"/>
    <w:rsid w:val="0041281B"/>
    <w:rsid w:val="00413E0F"/>
    <w:rsid w:val="00415433"/>
    <w:rsid w:val="004155EB"/>
    <w:rsid w:val="00416D4D"/>
    <w:rsid w:val="00417132"/>
    <w:rsid w:val="00417872"/>
    <w:rsid w:val="00417875"/>
    <w:rsid w:val="004213BE"/>
    <w:rsid w:val="004230FA"/>
    <w:rsid w:val="004240F7"/>
    <w:rsid w:val="00424D0B"/>
    <w:rsid w:val="00426C54"/>
    <w:rsid w:val="00427766"/>
    <w:rsid w:val="00427EA6"/>
    <w:rsid w:val="00432B08"/>
    <w:rsid w:val="004331A5"/>
    <w:rsid w:val="00433E6C"/>
    <w:rsid w:val="00433FB8"/>
    <w:rsid w:val="004343CF"/>
    <w:rsid w:val="00434402"/>
    <w:rsid w:val="00434EA3"/>
    <w:rsid w:val="004356BC"/>
    <w:rsid w:val="00436011"/>
    <w:rsid w:val="004361BB"/>
    <w:rsid w:val="0043664C"/>
    <w:rsid w:val="00436921"/>
    <w:rsid w:val="00436D57"/>
    <w:rsid w:val="004403AC"/>
    <w:rsid w:val="00441FDE"/>
    <w:rsid w:val="004421AC"/>
    <w:rsid w:val="004429EC"/>
    <w:rsid w:val="00443625"/>
    <w:rsid w:val="0044407D"/>
    <w:rsid w:val="004447AC"/>
    <w:rsid w:val="00445533"/>
    <w:rsid w:val="00445CB0"/>
    <w:rsid w:val="004469AD"/>
    <w:rsid w:val="00446C69"/>
    <w:rsid w:val="00446D4B"/>
    <w:rsid w:val="00447076"/>
    <w:rsid w:val="004507C0"/>
    <w:rsid w:val="00453B9F"/>
    <w:rsid w:val="00454F54"/>
    <w:rsid w:val="004610EB"/>
    <w:rsid w:val="00461FF7"/>
    <w:rsid w:val="00462404"/>
    <w:rsid w:val="004628B2"/>
    <w:rsid w:val="00463ABC"/>
    <w:rsid w:val="00464A7C"/>
    <w:rsid w:val="004654AA"/>
    <w:rsid w:val="0046553B"/>
    <w:rsid w:val="00470D5D"/>
    <w:rsid w:val="00474574"/>
    <w:rsid w:val="00474EA3"/>
    <w:rsid w:val="00475722"/>
    <w:rsid w:val="00475C24"/>
    <w:rsid w:val="00475EF6"/>
    <w:rsid w:val="0047790D"/>
    <w:rsid w:val="00481681"/>
    <w:rsid w:val="00481907"/>
    <w:rsid w:val="00482D87"/>
    <w:rsid w:val="00483627"/>
    <w:rsid w:val="00483F0E"/>
    <w:rsid w:val="00484B30"/>
    <w:rsid w:val="00484BD1"/>
    <w:rsid w:val="004855E9"/>
    <w:rsid w:val="00485F71"/>
    <w:rsid w:val="00487263"/>
    <w:rsid w:val="00487AB8"/>
    <w:rsid w:val="00487C98"/>
    <w:rsid w:val="004906FB"/>
    <w:rsid w:val="00490DE3"/>
    <w:rsid w:val="0049117C"/>
    <w:rsid w:val="00492549"/>
    <w:rsid w:val="00494F6E"/>
    <w:rsid w:val="00496069"/>
    <w:rsid w:val="00496823"/>
    <w:rsid w:val="004973F9"/>
    <w:rsid w:val="004A08D5"/>
    <w:rsid w:val="004A1F7D"/>
    <w:rsid w:val="004A27BC"/>
    <w:rsid w:val="004A3BB2"/>
    <w:rsid w:val="004A3C06"/>
    <w:rsid w:val="004A43BA"/>
    <w:rsid w:val="004A4628"/>
    <w:rsid w:val="004A4B9B"/>
    <w:rsid w:val="004A59D8"/>
    <w:rsid w:val="004A5D8A"/>
    <w:rsid w:val="004A63E0"/>
    <w:rsid w:val="004A65C8"/>
    <w:rsid w:val="004A7174"/>
    <w:rsid w:val="004A7B87"/>
    <w:rsid w:val="004B0412"/>
    <w:rsid w:val="004B200C"/>
    <w:rsid w:val="004B29AD"/>
    <w:rsid w:val="004B2C2C"/>
    <w:rsid w:val="004B2C6A"/>
    <w:rsid w:val="004B3878"/>
    <w:rsid w:val="004B46D4"/>
    <w:rsid w:val="004B5399"/>
    <w:rsid w:val="004B5FDD"/>
    <w:rsid w:val="004B6378"/>
    <w:rsid w:val="004B6379"/>
    <w:rsid w:val="004B6F67"/>
    <w:rsid w:val="004B7EA0"/>
    <w:rsid w:val="004C0BD7"/>
    <w:rsid w:val="004C0E97"/>
    <w:rsid w:val="004C1058"/>
    <w:rsid w:val="004C1463"/>
    <w:rsid w:val="004C1AB2"/>
    <w:rsid w:val="004C1D76"/>
    <w:rsid w:val="004C2FD5"/>
    <w:rsid w:val="004C3C8B"/>
    <w:rsid w:val="004C5618"/>
    <w:rsid w:val="004C5E19"/>
    <w:rsid w:val="004C66D0"/>
    <w:rsid w:val="004C6D3A"/>
    <w:rsid w:val="004C7659"/>
    <w:rsid w:val="004D0565"/>
    <w:rsid w:val="004D18B4"/>
    <w:rsid w:val="004D21B3"/>
    <w:rsid w:val="004D2252"/>
    <w:rsid w:val="004D2A3E"/>
    <w:rsid w:val="004D32E5"/>
    <w:rsid w:val="004D3365"/>
    <w:rsid w:val="004D3537"/>
    <w:rsid w:val="004D52CD"/>
    <w:rsid w:val="004D6546"/>
    <w:rsid w:val="004D65C8"/>
    <w:rsid w:val="004E0FD0"/>
    <w:rsid w:val="004E21E3"/>
    <w:rsid w:val="004E251A"/>
    <w:rsid w:val="004E4AB1"/>
    <w:rsid w:val="004E51A5"/>
    <w:rsid w:val="004E5360"/>
    <w:rsid w:val="004E7301"/>
    <w:rsid w:val="004F0E5A"/>
    <w:rsid w:val="004F1B48"/>
    <w:rsid w:val="004F1BE7"/>
    <w:rsid w:val="004F2229"/>
    <w:rsid w:val="004F26DB"/>
    <w:rsid w:val="004F3562"/>
    <w:rsid w:val="004F3AE0"/>
    <w:rsid w:val="004F3E90"/>
    <w:rsid w:val="004F3F07"/>
    <w:rsid w:val="004F46FF"/>
    <w:rsid w:val="004F5C0D"/>
    <w:rsid w:val="004F5D82"/>
    <w:rsid w:val="004F798A"/>
    <w:rsid w:val="004F7A93"/>
    <w:rsid w:val="005008B4"/>
    <w:rsid w:val="00500DF4"/>
    <w:rsid w:val="00503133"/>
    <w:rsid w:val="005033F3"/>
    <w:rsid w:val="00503BA8"/>
    <w:rsid w:val="00503C5B"/>
    <w:rsid w:val="005048C3"/>
    <w:rsid w:val="00504985"/>
    <w:rsid w:val="0050507C"/>
    <w:rsid w:val="00505886"/>
    <w:rsid w:val="00505EAF"/>
    <w:rsid w:val="005062E7"/>
    <w:rsid w:val="0050726A"/>
    <w:rsid w:val="00507E6F"/>
    <w:rsid w:val="0051051A"/>
    <w:rsid w:val="00510E96"/>
    <w:rsid w:val="00510FBF"/>
    <w:rsid w:val="00511B8B"/>
    <w:rsid w:val="00514113"/>
    <w:rsid w:val="00515AD0"/>
    <w:rsid w:val="00516DE7"/>
    <w:rsid w:val="00517120"/>
    <w:rsid w:val="005175FF"/>
    <w:rsid w:val="00520948"/>
    <w:rsid w:val="00521122"/>
    <w:rsid w:val="00521196"/>
    <w:rsid w:val="005213B9"/>
    <w:rsid w:val="00521B07"/>
    <w:rsid w:val="00521BC9"/>
    <w:rsid w:val="00521E73"/>
    <w:rsid w:val="00522D95"/>
    <w:rsid w:val="00526013"/>
    <w:rsid w:val="00526F56"/>
    <w:rsid w:val="00527142"/>
    <w:rsid w:val="0052793B"/>
    <w:rsid w:val="0053039F"/>
    <w:rsid w:val="00530664"/>
    <w:rsid w:val="005315FA"/>
    <w:rsid w:val="0053188A"/>
    <w:rsid w:val="005318A1"/>
    <w:rsid w:val="005340BD"/>
    <w:rsid w:val="00534686"/>
    <w:rsid w:val="00534BF3"/>
    <w:rsid w:val="00534D34"/>
    <w:rsid w:val="005353D2"/>
    <w:rsid w:val="00535A6E"/>
    <w:rsid w:val="0053651D"/>
    <w:rsid w:val="00537A3D"/>
    <w:rsid w:val="00541249"/>
    <w:rsid w:val="005413F9"/>
    <w:rsid w:val="00541B82"/>
    <w:rsid w:val="0054204A"/>
    <w:rsid w:val="005420A6"/>
    <w:rsid w:val="00542F39"/>
    <w:rsid w:val="00544592"/>
    <w:rsid w:val="00545A82"/>
    <w:rsid w:val="00546679"/>
    <w:rsid w:val="00550F77"/>
    <w:rsid w:val="00552410"/>
    <w:rsid w:val="0055333F"/>
    <w:rsid w:val="005535F0"/>
    <w:rsid w:val="00554916"/>
    <w:rsid w:val="00554B81"/>
    <w:rsid w:val="00554DBF"/>
    <w:rsid w:val="00556498"/>
    <w:rsid w:val="0056041C"/>
    <w:rsid w:val="0056074D"/>
    <w:rsid w:val="00562999"/>
    <w:rsid w:val="005633BD"/>
    <w:rsid w:val="00564E5C"/>
    <w:rsid w:val="00566C80"/>
    <w:rsid w:val="00567906"/>
    <w:rsid w:val="00570178"/>
    <w:rsid w:val="00570511"/>
    <w:rsid w:val="005710DB"/>
    <w:rsid w:val="00572532"/>
    <w:rsid w:val="005743B8"/>
    <w:rsid w:val="0057555E"/>
    <w:rsid w:val="005756F3"/>
    <w:rsid w:val="0057650E"/>
    <w:rsid w:val="00577466"/>
    <w:rsid w:val="00577788"/>
    <w:rsid w:val="00581125"/>
    <w:rsid w:val="00582BF2"/>
    <w:rsid w:val="005840D6"/>
    <w:rsid w:val="00584621"/>
    <w:rsid w:val="00585132"/>
    <w:rsid w:val="00585369"/>
    <w:rsid w:val="00585377"/>
    <w:rsid w:val="00585705"/>
    <w:rsid w:val="0058590D"/>
    <w:rsid w:val="00586610"/>
    <w:rsid w:val="00586F75"/>
    <w:rsid w:val="005873A5"/>
    <w:rsid w:val="00590711"/>
    <w:rsid w:val="0059141E"/>
    <w:rsid w:val="00591BD5"/>
    <w:rsid w:val="005928E5"/>
    <w:rsid w:val="00593943"/>
    <w:rsid w:val="0059405E"/>
    <w:rsid w:val="00594560"/>
    <w:rsid w:val="0059483F"/>
    <w:rsid w:val="0059536F"/>
    <w:rsid w:val="00597FFE"/>
    <w:rsid w:val="005A0728"/>
    <w:rsid w:val="005A1CD3"/>
    <w:rsid w:val="005A384B"/>
    <w:rsid w:val="005A4994"/>
    <w:rsid w:val="005A6D9F"/>
    <w:rsid w:val="005A75F5"/>
    <w:rsid w:val="005A7949"/>
    <w:rsid w:val="005A7D93"/>
    <w:rsid w:val="005B08C9"/>
    <w:rsid w:val="005B0B4B"/>
    <w:rsid w:val="005B1EEB"/>
    <w:rsid w:val="005B230A"/>
    <w:rsid w:val="005B2832"/>
    <w:rsid w:val="005B39F5"/>
    <w:rsid w:val="005B3E36"/>
    <w:rsid w:val="005B419F"/>
    <w:rsid w:val="005B529F"/>
    <w:rsid w:val="005B588F"/>
    <w:rsid w:val="005B6E21"/>
    <w:rsid w:val="005C0A76"/>
    <w:rsid w:val="005C1663"/>
    <w:rsid w:val="005C1F19"/>
    <w:rsid w:val="005C2664"/>
    <w:rsid w:val="005C2E73"/>
    <w:rsid w:val="005C432F"/>
    <w:rsid w:val="005C5C7A"/>
    <w:rsid w:val="005C7BCD"/>
    <w:rsid w:val="005C7EC3"/>
    <w:rsid w:val="005D0113"/>
    <w:rsid w:val="005D18B2"/>
    <w:rsid w:val="005D2A23"/>
    <w:rsid w:val="005D3B16"/>
    <w:rsid w:val="005D3F38"/>
    <w:rsid w:val="005D4762"/>
    <w:rsid w:val="005D5639"/>
    <w:rsid w:val="005D5B8F"/>
    <w:rsid w:val="005D65D2"/>
    <w:rsid w:val="005D7034"/>
    <w:rsid w:val="005D764C"/>
    <w:rsid w:val="005D7C24"/>
    <w:rsid w:val="005D7FF0"/>
    <w:rsid w:val="005E00AF"/>
    <w:rsid w:val="005E05EC"/>
    <w:rsid w:val="005E0BEC"/>
    <w:rsid w:val="005E144E"/>
    <w:rsid w:val="005E185A"/>
    <w:rsid w:val="005E2542"/>
    <w:rsid w:val="005E3521"/>
    <w:rsid w:val="005E5974"/>
    <w:rsid w:val="005E5BD2"/>
    <w:rsid w:val="005E672B"/>
    <w:rsid w:val="005E675F"/>
    <w:rsid w:val="005E77C2"/>
    <w:rsid w:val="005F01D1"/>
    <w:rsid w:val="005F0B9B"/>
    <w:rsid w:val="005F0E78"/>
    <w:rsid w:val="005F1C4B"/>
    <w:rsid w:val="005F3EDD"/>
    <w:rsid w:val="005F6114"/>
    <w:rsid w:val="005F6155"/>
    <w:rsid w:val="005F6468"/>
    <w:rsid w:val="005F7452"/>
    <w:rsid w:val="005F7BC6"/>
    <w:rsid w:val="00600415"/>
    <w:rsid w:val="00600BAF"/>
    <w:rsid w:val="0060169D"/>
    <w:rsid w:val="00601851"/>
    <w:rsid w:val="0060303E"/>
    <w:rsid w:val="00603CD6"/>
    <w:rsid w:val="0060417E"/>
    <w:rsid w:val="00604CFA"/>
    <w:rsid w:val="006055DB"/>
    <w:rsid w:val="006061D5"/>
    <w:rsid w:val="00606459"/>
    <w:rsid w:val="0060711D"/>
    <w:rsid w:val="006100C5"/>
    <w:rsid w:val="006105A2"/>
    <w:rsid w:val="006110ED"/>
    <w:rsid w:val="006112AA"/>
    <w:rsid w:val="00612D83"/>
    <w:rsid w:val="00614D8F"/>
    <w:rsid w:val="006152B7"/>
    <w:rsid w:val="00615370"/>
    <w:rsid w:val="006156EA"/>
    <w:rsid w:val="006157CA"/>
    <w:rsid w:val="006166C7"/>
    <w:rsid w:val="00616760"/>
    <w:rsid w:val="006167BD"/>
    <w:rsid w:val="0061720B"/>
    <w:rsid w:val="0061783A"/>
    <w:rsid w:val="0062016C"/>
    <w:rsid w:val="00622514"/>
    <w:rsid w:val="006228B3"/>
    <w:rsid w:val="00622A7F"/>
    <w:rsid w:val="00622D67"/>
    <w:rsid w:val="00623ED8"/>
    <w:rsid w:val="00624DB5"/>
    <w:rsid w:val="00624E5C"/>
    <w:rsid w:val="00624EB9"/>
    <w:rsid w:val="00625FD4"/>
    <w:rsid w:val="00626CE2"/>
    <w:rsid w:val="006304FD"/>
    <w:rsid w:val="00630DE2"/>
    <w:rsid w:val="00631B38"/>
    <w:rsid w:val="00632265"/>
    <w:rsid w:val="00632500"/>
    <w:rsid w:val="00632BC2"/>
    <w:rsid w:val="006345FC"/>
    <w:rsid w:val="006356A9"/>
    <w:rsid w:val="00635EE1"/>
    <w:rsid w:val="00636635"/>
    <w:rsid w:val="00636761"/>
    <w:rsid w:val="0063693E"/>
    <w:rsid w:val="00637A6B"/>
    <w:rsid w:val="006403E3"/>
    <w:rsid w:val="00640A24"/>
    <w:rsid w:val="00641730"/>
    <w:rsid w:val="00641952"/>
    <w:rsid w:val="0064270A"/>
    <w:rsid w:val="00643BBB"/>
    <w:rsid w:val="00644613"/>
    <w:rsid w:val="00644B19"/>
    <w:rsid w:val="006464BF"/>
    <w:rsid w:val="0064680F"/>
    <w:rsid w:val="006468A3"/>
    <w:rsid w:val="006468CE"/>
    <w:rsid w:val="00647579"/>
    <w:rsid w:val="00647AAF"/>
    <w:rsid w:val="0065004F"/>
    <w:rsid w:val="00650E1C"/>
    <w:rsid w:val="0065186F"/>
    <w:rsid w:val="00651AB8"/>
    <w:rsid w:val="00654009"/>
    <w:rsid w:val="00654247"/>
    <w:rsid w:val="00655805"/>
    <w:rsid w:val="006559D0"/>
    <w:rsid w:val="006559D8"/>
    <w:rsid w:val="006563C7"/>
    <w:rsid w:val="00656527"/>
    <w:rsid w:val="00656766"/>
    <w:rsid w:val="00656E19"/>
    <w:rsid w:val="0065775E"/>
    <w:rsid w:val="00657E13"/>
    <w:rsid w:val="00657FAE"/>
    <w:rsid w:val="00660144"/>
    <w:rsid w:val="0066074A"/>
    <w:rsid w:val="006607CF"/>
    <w:rsid w:val="00660D2E"/>
    <w:rsid w:val="006622F8"/>
    <w:rsid w:val="00662310"/>
    <w:rsid w:val="0066271D"/>
    <w:rsid w:val="006636BF"/>
    <w:rsid w:val="00664603"/>
    <w:rsid w:val="00666A9C"/>
    <w:rsid w:val="00666FEB"/>
    <w:rsid w:val="00667687"/>
    <w:rsid w:val="0066774B"/>
    <w:rsid w:val="00667D15"/>
    <w:rsid w:val="006700C5"/>
    <w:rsid w:val="0067012D"/>
    <w:rsid w:val="006704AE"/>
    <w:rsid w:val="00671293"/>
    <w:rsid w:val="00671561"/>
    <w:rsid w:val="00671B13"/>
    <w:rsid w:val="00672075"/>
    <w:rsid w:val="006727C9"/>
    <w:rsid w:val="00672AA4"/>
    <w:rsid w:val="00673CD6"/>
    <w:rsid w:val="00675065"/>
    <w:rsid w:val="00675AAE"/>
    <w:rsid w:val="00676629"/>
    <w:rsid w:val="00676C75"/>
    <w:rsid w:val="00680708"/>
    <w:rsid w:val="0068138D"/>
    <w:rsid w:val="00681563"/>
    <w:rsid w:val="00681B6C"/>
    <w:rsid w:val="00681E45"/>
    <w:rsid w:val="00681EA4"/>
    <w:rsid w:val="006824F2"/>
    <w:rsid w:val="0068260A"/>
    <w:rsid w:val="00684F39"/>
    <w:rsid w:val="006871F5"/>
    <w:rsid w:val="00687204"/>
    <w:rsid w:val="006905A9"/>
    <w:rsid w:val="006907EB"/>
    <w:rsid w:val="0069134D"/>
    <w:rsid w:val="00692CC1"/>
    <w:rsid w:val="006938C2"/>
    <w:rsid w:val="00693E67"/>
    <w:rsid w:val="00694DA5"/>
    <w:rsid w:val="006954A1"/>
    <w:rsid w:val="00695636"/>
    <w:rsid w:val="00695ECA"/>
    <w:rsid w:val="00696138"/>
    <w:rsid w:val="00696555"/>
    <w:rsid w:val="00696567"/>
    <w:rsid w:val="00697B74"/>
    <w:rsid w:val="00697E0D"/>
    <w:rsid w:val="006A00F0"/>
    <w:rsid w:val="006A3FA6"/>
    <w:rsid w:val="006A53EB"/>
    <w:rsid w:val="006A55A4"/>
    <w:rsid w:val="006A5C57"/>
    <w:rsid w:val="006A6048"/>
    <w:rsid w:val="006A62C7"/>
    <w:rsid w:val="006A6326"/>
    <w:rsid w:val="006A6860"/>
    <w:rsid w:val="006A7AD6"/>
    <w:rsid w:val="006B03EA"/>
    <w:rsid w:val="006B340D"/>
    <w:rsid w:val="006B388D"/>
    <w:rsid w:val="006B6292"/>
    <w:rsid w:val="006B68CD"/>
    <w:rsid w:val="006B6A72"/>
    <w:rsid w:val="006B6C91"/>
    <w:rsid w:val="006B6EA9"/>
    <w:rsid w:val="006B6FE8"/>
    <w:rsid w:val="006B7952"/>
    <w:rsid w:val="006B7C3D"/>
    <w:rsid w:val="006C0042"/>
    <w:rsid w:val="006C18E0"/>
    <w:rsid w:val="006C1E2A"/>
    <w:rsid w:val="006C1F01"/>
    <w:rsid w:val="006C20D7"/>
    <w:rsid w:val="006C2B59"/>
    <w:rsid w:val="006C2BA6"/>
    <w:rsid w:val="006C382B"/>
    <w:rsid w:val="006C4BB5"/>
    <w:rsid w:val="006C528F"/>
    <w:rsid w:val="006C6271"/>
    <w:rsid w:val="006C6580"/>
    <w:rsid w:val="006C75B3"/>
    <w:rsid w:val="006D05F4"/>
    <w:rsid w:val="006D0EAD"/>
    <w:rsid w:val="006D18BA"/>
    <w:rsid w:val="006D2568"/>
    <w:rsid w:val="006D2736"/>
    <w:rsid w:val="006D37BA"/>
    <w:rsid w:val="006D4295"/>
    <w:rsid w:val="006D5E44"/>
    <w:rsid w:val="006D75C8"/>
    <w:rsid w:val="006E0528"/>
    <w:rsid w:val="006E0650"/>
    <w:rsid w:val="006E0AEE"/>
    <w:rsid w:val="006E11E1"/>
    <w:rsid w:val="006E226B"/>
    <w:rsid w:val="006E24D1"/>
    <w:rsid w:val="006E25D3"/>
    <w:rsid w:val="006E3684"/>
    <w:rsid w:val="006E3FEF"/>
    <w:rsid w:val="006E4252"/>
    <w:rsid w:val="006E4CF5"/>
    <w:rsid w:val="006E560D"/>
    <w:rsid w:val="006E6462"/>
    <w:rsid w:val="006E75E6"/>
    <w:rsid w:val="006F0A84"/>
    <w:rsid w:val="006F11DF"/>
    <w:rsid w:val="006F1EF4"/>
    <w:rsid w:val="006F3A23"/>
    <w:rsid w:val="006F3C0A"/>
    <w:rsid w:val="006F4CB4"/>
    <w:rsid w:val="006F7792"/>
    <w:rsid w:val="007006EB"/>
    <w:rsid w:val="00701EA1"/>
    <w:rsid w:val="007041CD"/>
    <w:rsid w:val="007049C6"/>
    <w:rsid w:val="00704DCB"/>
    <w:rsid w:val="00704E72"/>
    <w:rsid w:val="007052EE"/>
    <w:rsid w:val="007056CE"/>
    <w:rsid w:val="00705E6C"/>
    <w:rsid w:val="00706891"/>
    <w:rsid w:val="00706C65"/>
    <w:rsid w:val="00707175"/>
    <w:rsid w:val="00707DAA"/>
    <w:rsid w:val="007101A3"/>
    <w:rsid w:val="00710623"/>
    <w:rsid w:val="00710ACC"/>
    <w:rsid w:val="00710CFC"/>
    <w:rsid w:val="00710F1C"/>
    <w:rsid w:val="00710FE2"/>
    <w:rsid w:val="00711607"/>
    <w:rsid w:val="007119CB"/>
    <w:rsid w:val="00712E00"/>
    <w:rsid w:val="0071303B"/>
    <w:rsid w:val="00713554"/>
    <w:rsid w:val="0071358E"/>
    <w:rsid w:val="00714992"/>
    <w:rsid w:val="00715761"/>
    <w:rsid w:val="00716607"/>
    <w:rsid w:val="00717B05"/>
    <w:rsid w:val="007201E4"/>
    <w:rsid w:val="0072172D"/>
    <w:rsid w:val="00721985"/>
    <w:rsid w:val="007226EC"/>
    <w:rsid w:val="00724638"/>
    <w:rsid w:val="00724E03"/>
    <w:rsid w:val="00725A4B"/>
    <w:rsid w:val="00725E91"/>
    <w:rsid w:val="0073004B"/>
    <w:rsid w:val="0073051E"/>
    <w:rsid w:val="007309B9"/>
    <w:rsid w:val="00732E89"/>
    <w:rsid w:val="00734026"/>
    <w:rsid w:val="0073465A"/>
    <w:rsid w:val="0073465C"/>
    <w:rsid w:val="00736F63"/>
    <w:rsid w:val="007408FF"/>
    <w:rsid w:val="007416C7"/>
    <w:rsid w:val="00742068"/>
    <w:rsid w:val="0074262D"/>
    <w:rsid w:val="007448E0"/>
    <w:rsid w:val="007449DE"/>
    <w:rsid w:val="00744EB4"/>
    <w:rsid w:val="0074573C"/>
    <w:rsid w:val="00745A0C"/>
    <w:rsid w:val="00745C4D"/>
    <w:rsid w:val="00745CAF"/>
    <w:rsid w:val="00746586"/>
    <w:rsid w:val="00746687"/>
    <w:rsid w:val="007468FF"/>
    <w:rsid w:val="00746921"/>
    <w:rsid w:val="00746E36"/>
    <w:rsid w:val="00746F08"/>
    <w:rsid w:val="00750139"/>
    <w:rsid w:val="007509B9"/>
    <w:rsid w:val="00750B2E"/>
    <w:rsid w:val="00751252"/>
    <w:rsid w:val="00752627"/>
    <w:rsid w:val="0075365B"/>
    <w:rsid w:val="007545C1"/>
    <w:rsid w:val="00755582"/>
    <w:rsid w:val="00755F3E"/>
    <w:rsid w:val="007563E9"/>
    <w:rsid w:val="00756FB3"/>
    <w:rsid w:val="007602DA"/>
    <w:rsid w:val="00761AD8"/>
    <w:rsid w:val="00762C33"/>
    <w:rsid w:val="00763A8A"/>
    <w:rsid w:val="00764D4D"/>
    <w:rsid w:val="0076741A"/>
    <w:rsid w:val="0076742F"/>
    <w:rsid w:val="0077006F"/>
    <w:rsid w:val="007705CF"/>
    <w:rsid w:val="00770FAE"/>
    <w:rsid w:val="007714FD"/>
    <w:rsid w:val="007719C1"/>
    <w:rsid w:val="00772C73"/>
    <w:rsid w:val="00773621"/>
    <w:rsid w:val="00773D2A"/>
    <w:rsid w:val="007742B9"/>
    <w:rsid w:val="007744FE"/>
    <w:rsid w:val="00777F01"/>
    <w:rsid w:val="00780157"/>
    <w:rsid w:val="0078047A"/>
    <w:rsid w:val="0078092C"/>
    <w:rsid w:val="007814D0"/>
    <w:rsid w:val="00782DD1"/>
    <w:rsid w:val="00783E36"/>
    <w:rsid w:val="0078429D"/>
    <w:rsid w:val="00784515"/>
    <w:rsid w:val="0078522D"/>
    <w:rsid w:val="007856AA"/>
    <w:rsid w:val="00786184"/>
    <w:rsid w:val="00787501"/>
    <w:rsid w:val="00787D5F"/>
    <w:rsid w:val="00790790"/>
    <w:rsid w:val="00790B7F"/>
    <w:rsid w:val="00790EC2"/>
    <w:rsid w:val="0079222C"/>
    <w:rsid w:val="00792E9C"/>
    <w:rsid w:val="0079472C"/>
    <w:rsid w:val="00794874"/>
    <w:rsid w:val="00794DD4"/>
    <w:rsid w:val="00796BE7"/>
    <w:rsid w:val="007970A1"/>
    <w:rsid w:val="00797566"/>
    <w:rsid w:val="0079766A"/>
    <w:rsid w:val="007A0CD5"/>
    <w:rsid w:val="007A1657"/>
    <w:rsid w:val="007A17A7"/>
    <w:rsid w:val="007A1C18"/>
    <w:rsid w:val="007A20A8"/>
    <w:rsid w:val="007A27A1"/>
    <w:rsid w:val="007A280D"/>
    <w:rsid w:val="007A4581"/>
    <w:rsid w:val="007A45BC"/>
    <w:rsid w:val="007A48D5"/>
    <w:rsid w:val="007A510D"/>
    <w:rsid w:val="007A513E"/>
    <w:rsid w:val="007A539A"/>
    <w:rsid w:val="007A7FDA"/>
    <w:rsid w:val="007B0911"/>
    <w:rsid w:val="007B1273"/>
    <w:rsid w:val="007B134F"/>
    <w:rsid w:val="007B2095"/>
    <w:rsid w:val="007B21EB"/>
    <w:rsid w:val="007B3905"/>
    <w:rsid w:val="007B51EA"/>
    <w:rsid w:val="007B5C89"/>
    <w:rsid w:val="007B6805"/>
    <w:rsid w:val="007B6AFE"/>
    <w:rsid w:val="007C12DA"/>
    <w:rsid w:val="007C3618"/>
    <w:rsid w:val="007C38BD"/>
    <w:rsid w:val="007C4027"/>
    <w:rsid w:val="007C59BC"/>
    <w:rsid w:val="007C6447"/>
    <w:rsid w:val="007C6448"/>
    <w:rsid w:val="007D083B"/>
    <w:rsid w:val="007D09A4"/>
    <w:rsid w:val="007D0F42"/>
    <w:rsid w:val="007D24D1"/>
    <w:rsid w:val="007D318E"/>
    <w:rsid w:val="007D4362"/>
    <w:rsid w:val="007D630A"/>
    <w:rsid w:val="007D7832"/>
    <w:rsid w:val="007E080C"/>
    <w:rsid w:val="007E37DB"/>
    <w:rsid w:val="007E4F9B"/>
    <w:rsid w:val="007E4FE0"/>
    <w:rsid w:val="007E5794"/>
    <w:rsid w:val="007E58BB"/>
    <w:rsid w:val="007E696F"/>
    <w:rsid w:val="007E7444"/>
    <w:rsid w:val="007F007A"/>
    <w:rsid w:val="007F0821"/>
    <w:rsid w:val="007F1081"/>
    <w:rsid w:val="007F13A3"/>
    <w:rsid w:val="007F173C"/>
    <w:rsid w:val="007F20F2"/>
    <w:rsid w:val="007F240F"/>
    <w:rsid w:val="007F2FB0"/>
    <w:rsid w:val="007F3A6E"/>
    <w:rsid w:val="007F47F0"/>
    <w:rsid w:val="007F4A7A"/>
    <w:rsid w:val="007F60A8"/>
    <w:rsid w:val="007F7A39"/>
    <w:rsid w:val="00800539"/>
    <w:rsid w:val="00801F4E"/>
    <w:rsid w:val="00802753"/>
    <w:rsid w:val="00802E1E"/>
    <w:rsid w:val="00804471"/>
    <w:rsid w:val="00804B3C"/>
    <w:rsid w:val="00804EC5"/>
    <w:rsid w:val="00806D73"/>
    <w:rsid w:val="00807140"/>
    <w:rsid w:val="00807BA7"/>
    <w:rsid w:val="0081095E"/>
    <w:rsid w:val="00810E3C"/>
    <w:rsid w:val="00810F06"/>
    <w:rsid w:val="008112C4"/>
    <w:rsid w:val="00812109"/>
    <w:rsid w:val="00812249"/>
    <w:rsid w:val="008122D4"/>
    <w:rsid w:val="008126D8"/>
    <w:rsid w:val="008133ED"/>
    <w:rsid w:val="00814CA1"/>
    <w:rsid w:val="00815724"/>
    <w:rsid w:val="00816019"/>
    <w:rsid w:val="00816902"/>
    <w:rsid w:val="00816F9F"/>
    <w:rsid w:val="00820BE7"/>
    <w:rsid w:val="0082112C"/>
    <w:rsid w:val="0082278B"/>
    <w:rsid w:val="00823EBB"/>
    <w:rsid w:val="00823ED1"/>
    <w:rsid w:val="008240E9"/>
    <w:rsid w:val="0082539B"/>
    <w:rsid w:val="00825D0A"/>
    <w:rsid w:val="00826E39"/>
    <w:rsid w:val="00826E77"/>
    <w:rsid w:val="00827A88"/>
    <w:rsid w:val="00827B39"/>
    <w:rsid w:val="00827D44"/>
    <w:rsid w:val="008304D0"/>
    <w:rsid w:val="0083063A"/>
    <w:rsid w:val="00830BFB"/>
    <w:rsid w:val="00831AA3"/>
    <w:rsid w:val="00831C43"/>
    <w:rsid w:val="00831D1B"/>
    <w:rsid w:val="00831E7A"/>
    <w:rsid w:val="00831EB7"/>
    <w:rsid w:val="0083394C"/>
    <w:rsid w:val="00833A4C"/>
    <w:rsid w:val="00834C49"/>
    <w:rsid w:val="008361D6"/>
    <w:rsid w:val="00837C6C"/>
    <w:rsid w:val="00840842"/>
    <w:rsid w:val="0084132E"/>
    <w:rsid w:val="008435F7"/>
    <w:rsid w:val="00843A04"/>
    <w:rsid w:val="00843B72"/>
    <w:rsid w:val="008449E9"/>
    <w:rsid w:val="00844A09"/>
    <w:rsid w:val="00845474"/>
    <w:rsid w:val="0084604C"/>
    <w:rsid w:val="00846624"/>
    <w:rsid w:val="00847CE7"/>
    <w:rsid w:val="00853735"/>
    <w:rsid w:val="00853931"/>
    <w:rsid w:val="00853E61"/>
    <w:rsid w:val="00853E77"/>
    <w:rsid w:val="0085413A"/>
    <w:rsid w:val="0085427A"/>
    <w:rsid w:val="0085468D"/>
    <w:rsid w:val="00854F08"/>
    <w:rsid w:val="008550EA"/>
    <w:rsid w:val="00855715"/>
    <w:rsid w:val="00855735"/>
    <w:rsid w:val="00855DA0"/>
    <w:rsid w:val="00855EAD"/>
    <w:rsid w:val="00857740"/>
    <w:rsid w:val="00857DBD"/>
    <w:rsid w:val="00860537"/>
    <w:rsid w:val="00861F4E"/>
    <w:rsid w:val="008623AC"/>
    <w:rsid w:val="00862945"/>
    <w:rsid w:val="00863313"/>
    <w:rsid w:val="00863490"/>
    <w:rsid w:val="0086371C"/>
    <w:rsid w:val="00863DB8"/>
    <w:rsid w:val="008656C2"/>
    <w:rsid w:val="00866202"/>
    <w:rsid w:val="0087051B"/>
    <w:rsid w:val="00870BDF"/>
    <w:rsid w:val="008725D2"/>
    <w:rsid w:val="008732DE"/>
    <w:rsid w:val="008736D8"/>
    <w:rsid w:val="00873E61"/>
    <w:rsid w:val="00873FB6"/>
    <w:rsid w:val="008741F9"/>
    <w:rsid w:val="008746C4"/>
    <w:rsid w:val="008753C2"/>
    <w:rsid w:val="008772B2"/>
    <w:rsid w:val="008776B9"/>
    <w:rsid w:val="00877B92"/>
    <w:rsid w:val="008801B8"/>
    <w:rsid w:val="00880400"/>
    <w:rsid w:val="008817C3"/>
    <w:rsid w:val="008818B6"/>
    <w:rsid w:val="00882077"/>
    <w:rsid w:val="00882690"/>
    <w:rsid w:val="00883F54"/>
    <w:rsid w:val="00885283"/>
    <w:rsid w:val="00885530"/>
    <w:rsid w:val="008859F0"/>
    <w:rsid w:val="00886EE7"/>
    <w:rsid w:val="00891042"/>
    <w:rsid w:val="0089178B"/>
    <w:rsid w:val="0089221B"/>
    <w:rsid w:val="0089274C"/>
    <w:rsid w:val="00892C23"/>
    <w:rsid w:val="00892F56"/>
    <w:rsid w:val="00894630"/>
    <w:rsid w:val="00894868"/>
    <w:rsid w:val="00894EE4"/>
    <w:rsid w:val="008954F1"/>
    <w:rsid w:val="00896026"/>
    <w:rsid w:val="008961B6"/>
    <w:rsid w:val="0089632F"/>
    <w:rsid w:val="00896456"/>
    <w:rsid w:val="008A017E"/>
    <w:rsid w:val="008A272F"/>
    <w:rsid w:val="008A287E"/>
    <w:rsid w:val="008A2E04"/>
    <w:rsid w:val="008A32C0"/>
    <w:rsid w:val="008A4750"/>
    <w:rsid w:val="008A4F44"/>
    <w:rsid w:val="008A59CB"/>
    <w:rsid w:val="008A5C8E"/>
    <w:rsid w:val="008A6084"/>
    <w:rsid w:val="008A610A"/>
    <w:rsid w:val="008A6121"/>
    <w:rsid w:val="008A6879"/>
    <w:rsid w:val="008A6F2C"/>
    <w:rsid w:val="008B0CB0"/>
    <w:rsid w:val="008B0E02"/>
    <w:rsid w:val="008B1444"/>
    <w:rsid w:val="008B1846"/>
    <w:rsid w:val="008B1EE2"/>
    <w:rsid w:val="008B2B59"/>
    <w:rsid w:val="008B4035"/>
    <w:rsid w:val="008B4AF1"/>
    <w:rsid w:val="008B4B33"/>
    <w:rsid w:val="008B4ED7"/>
    <w:rsid w:val="008B5B52"/>
    <w:rsid w:val="008B686F"/>
    <w:rsid w:val="008C04C6"/>
    <w:rsid w:val="008C0C2B"/>
    <w:rsid w:val="008C1107"/>
    <w:rsid w:val="008C17D9"/>
    <w:rsid w:val="008C5244"/>
    <w:rsid w:val="008C527F"/>
    <w:rsid w:val="008C6F1A"/>
    <w:rsid w:val="008C79F4"/>
    <w:rsid w:val="008D0175"/>
    <w:rsid w:val="008D08B2"/>
    <w:rsid w:val="008D0B62"/>
    <w:rsid w:val="008D0DFE"/>
    <w:rsid w:val="008D16FE"/>
    <w:rsid w:val="008D1A74"/>
    <w:rsid w:val="008D1BC6"/>
    <w:rsid w:val="008D1CE3"/>
    <w:rsid w:val="008D2812"/>
    <w:rsid w:val="008D2B40"/>
    <w:rsid w:val="008D2EF0"/>
    <w:rsid w:val="008D4B00"/>
    <w:rsid w:val="008D5019"/>
    <w:rsid w:val="008D55BB"/>
    <w:rsid w:val="008D61A8"/>
    <w:rsid w:val="008D6B80"/>
    <w:rsid w:val="008D7988"/>
    <w:rsid w:val="008E069C"/>
    <w:rsid w:val="008E1145"/>
    <w:rsid w:val="008E12EA"/>
    <w:rsid w:val="008E3B02"/>
    <w:rsid w:val="008E3E54"/>
    <w:rsid w:val="008E44BE"/>
    <w:rsid w:val="008E45D9"/>
    <w:rsid w:val="008E4932"/>
    <w:rsid w:val="008E5A85"/>
    <w:rsid w:val="008E5B86"/>
    <w:rsid w:val="008E6043"/>
    <w:rsid w:val="008E652B"/>
    <w:rsid w:val="008E6D82"/>
    <w:rsid w:val="008E7AB8"/>
    <w:rsid w:val="008F226F"/>
    <w:rsid w:val="008F2993"/>
    <w:rsid w:val="008F3B3B"/>
    <w:rsid w:val="008F56CB"/>
    <w:rsid w:val="008F7056"/>
    <w:rsid w:val="008F74F1"/>
    <w:rsid w:val="008F7F9A"/>
    <w:rsid w:val="0090051F"/>
    <w:rsid w:val="00901CAB"/>
    <w:rsid w:val="009023AF"/>
    <w:rsid w:val="0090298C"/>
    <w:rsid w:val="00902E6A"/>
    <w:rsid w:val="00903805"/>
    <w:rsid w:val="00903AE5"/>
    <w:rsid w:val="0090453C"/>
    <w:rsid w:val="00904DA6"/>
    <w:rsid w:val="009051E7"/>
    <w:rsid w:val="00905CFA"/>
    <w:rsid w:val="009060E4"/>
    <w:rsid w:val="009066C4"/>
    <w:rsid w:val="009067A9"/>
    <w:rsid w:val="009071AB"/>
    <w:rsid w:val="0090774A"/>
    <w:rsid w:val="00907C01"/>
    <w:rsid w:val="009101F5"/>
    <w:rsid w:val="009112C8"/>
    <w:rsid w:val="00911384"/>
    <w:rsid w:val="009113C1"/>
    <w:rsid w:val="00911F3C"/>
    <w:rsid w:val="009122A6"/>
    <w:rsid w:val="00912354"/>
    <w:rsid w:val="00912670"/>
    <w:rsid w:val="009131A2"/>
    <w:rsid w:val="00914441"/>
    <w:rsid w:val="0091558E"/>
    <w:rsid w:val="009158F5"/>
    <w:rsid w:val="00916207"/>
    <w:rsid w:val="00916883"/>
    <w:rsid w:val="00916E38"/>
    <w:rsid w:val="009173E1"/>
    <w:rsid w:val="0091761E"/>
    <w:rsid w:val="0092020F"/>
    <w:rsid w:val="009202A5"/>
    <w:rsid w:val="0092048F"/>
    <w:rsid w:val="009218A1"/>
    <w:rsid w:val="00921C64"/>
    <w:rsid w:val="009221B6"/>
    <w:rsid w:val="009241B3"/>
    <w:rsid w:val="009243CA"/>
    <w:rsid w:val="00924B37"/>
    <w:rsid w:val="00925635"/>
    <w:rsid w:val="009260FD"/>
    <w:rsid w:val="0092662D"/>
    <w:rsid w:val="00926918"/>
    <w:rsid w:val="009301EB"/>
    <w:rsid w:val="00930737"/>
    <w:rsid w:val="00930AC2"/>
    <w:rsid w:val="00931105"/>
    <w:rsid w:val="00931F73"/>
    <w:rsid w:val="00931FD2"/>
    <w:rsid w:val="00933895"/>
    <w:rsid w:val="00933D5E"/>
    <w:rsid w:val="00933F34"/>
    <w:rsid w:val="00933FE4"/>
    <w:rsid w:val="009361EF"/>
    <w:rsid w:val="00937509"/>
    <w:rsid w:val="00937ADB"/>
    <w:rsid w:val="009402B0"/>
    <w:rsid w:val="0094066B"/>
    <w:rsid w:val="00941345"/>
    <w:rsid w:val="00941C40"/>
    <w:rsid w:val="00941FB7"/>
    <w:rsid w:val="009430F6"/>
    <w:rsid w:val="009431D4"/>
    <w:rsid w:val="0094391B"/>
    <w:rsid w:val="00943FB1"/>
    <w:rsid w:val="009464A6"/>
    <w:rsid w:val="00946BCA"/>
    <w:rsid w:val="00946D4C"/>
    <w:rsid w:val="00947018"/>
    <w:rsid w:val="00947FB5"/>
    <w:rsid w:val="00951BD2"/>
    <w:rsid w:val="009520FD"/>
    <w:rsid w:val="009524B8"/>
    <w:rsid w:val="00952693"/>
    <w:rsid w:val="00953A1A"/>
    <w:rsid w:val="009549E3"/>
    <w:rsid w:val="009550E6"/>
    <w:rsid w:val="009557A4"/>
    <w:rsid w:val="009603EB"/>
    <w:rsid w:val="0096119B"/>
    <w:rsid w:val="00961B21"/>
    <w:rsid w:val="00961C70"/>
    <w:rsid w:val="009628AF"/>
    <w:rsid w:val="009631DC"/>
    <w:rsid w:val="00964BD4"/>
    <w:rsid w:val="0096509E"/>
    <w:rsid w:val="00965B1F"/>
    <w:rsid w:val="0096637E"/>
    <w:rsid w:val="0097214F"/>
    <w:rsid w:val="009728E0"/>
    <w:rsid w:val="00972BCD"/>
    <w:rsid w:val="00973788"/>
    <w:rsid w:val="00976A80"/>
    <w:rsid w:val="00981DB2"/>
    <w:rsid w:val="00982115"/>
    <w:rsid w:val="00983A5D"/>
    <w:rsid w:val="00984D39"/>
    <w:rsid w:val="00984ED0"/>
    <w:rsid w:val="00984F1F"/>
    <w:rsid w:val="0098506E"/>
    <w:rsid w:val="0098549D"/>
    <w:rsid w:val="00985D97"/>
    <w:rsid w:val="0098766D"/>
    <w:rsid w:val="00987C5A"/>
    <w:rsid w:val="00991959"/>
    <w:rsid w:val="00991976"/>
    <w:rsid w:val="00991A90"/>
    <w:rsid w:val="009928EB"/>
    <w:rsid w:val="0099386B"/>
    <w:rsid w:val="00993E17"/>
    <w:rsid w:val="00994770"/>
    <w:rsid w:val="0099710E"/>
    <w:rsid w:val="009979E9"/>
    <w:rsid w:val="009A013B"/>
    <w:rsid w:val="009A1647"/>
    <w:rsid w:val="009A287E"/>
    <w:rsid w:val="009A3EE4"/>
    <w:rsid w:val="009A439A"/>
    <w:rsid w:val="009A4A8D"/>
    <w:rsid w:val="009A5318"/>
    <w:rsid w:val="009A6926"/>
    <w:rsid w:val="009A7534"/>
    <w:rsid w:val="009A786A"/>
    <w:rsid w:val="009A7BCD"/>
    <w:rsid w:val="009B1B08"/>
    <w:rsid w:val="009B1F7D"/>
    <w:rsid w:val="009B2FDC"/>
    <w:rsid w:val="009B356C"/>
    <w:rsid w:val="009B41D7"/>
    <w:rsid w:val="009B52FF"/>
    <w:rsid w:val="009B6387"/>
    <w:rsid w:val="009B692B"/>
    <w:rsid w:val="009B693A"/>
    <w:rsid w:val="009B71F1"/>
    <w:rsid w:val="009B73C6"/>
    <w:rsid w:val="009B785F"/>
    <w:rsid w:val="009B7E95"/>
    <w:rsid w:val="009C0C01"/>
    <w:rsid w:val="009C0D88"/>
    <w:rsid w:val="009C1250"/>
    <w:rsid w:val="009C2EAE"/>
    <w:rsid w:val="009C39B9"/>
    <w:rsid w:val="009C43E8"/>
    <w:rsid w:val="009C497E"/>
    <w:rsid w:val="009C5275"/>
    <w:rsid w:val="009C595D"/>
    <w:rsid w:val="009D0332"/>
    <w:rsid w:val="009D0B14"/>
    <w:rsid w:val="009D160A"/>
    <w:rsid w:val="009D1C9B"/>
    <w:rsid w:val="009D2086"/>
    <w:rsid w:val="009D2637"/>
    <w:rsid w:val="009D272D"/>
    <w:rsid w:val="009D2E2F"/>
    <w:rsid w:val="009D3043"/>
    <w:rsid w:val="009D3093"/>
    <w:rsid w:val="009D37D7"/>
    <w:rsid w:val="009D40BE"/>
    <w:rsid w:val="009D5783"/>
    <w:rsid w:val="009D6B7E"/>
    <w:rsid w:val="009E09A8"/>
    <w:rsid w:val="009E1EF3"/>
    <w:rsid w:val="009E27F4"/>
    <w:rsid w:val="009E3655"/>
    <w:rsid w:val="009E3712"/>
    <w:rsid w:val="009E455D"/>
    <w:rsid w:val="009E50DC"/>
    <w:rsid w:val="009E6200"/>
    <w:rsid w:val="009E650A"/>
    <w:rsid w:val="009E6792"/>
    <w:rsid w:val="009E6E1F"/>
    <w:rsid w:val="009E72E2"/>
    <w:rsid w:val="009F0A43"/>
    <w:rsid w:val="009F0A9E"/>
    <w:rsid w:val="009F0DD9"/>
    <w:rsid w:val="009F1DDF"/>
    <w:rsid w:val="009F294D"/>
    <w:rsid w:val="009F3A80"/>
    <w:rsid w:val="009F4046"/>
    <w:rsid w:val="009F427A"/>
    <w:rsid w:val="009F509B"/>
    <w:rsid w:val="009F51F1"/>
    <w:rsid w:val="009F54F6"/>
    <w:rsid w:val="009F6649"/>
    <w:rsid w:val="009F6BD0"/>
    <w:rsid w:val="00A01E70"/>
    <w:rsid w:val="00A02395"/>
    <w:rsid w:val="00A0335F"/>
    <w:rsid w:val="00A03C23"/>
    <w:rsid w:val="00A04624"/>
    <w:rsid w:val="00A04C38"/>
    <w:rsid w:val="00A051C6"/>
    <w:rsid w:val="00A05437"/>
    <w:rsid w:val="00A05E2D"/>
    <w:rsid w:val="00A06810"/>
    <w:rsid w:val="00A06AB5"/>
    <w:rsid w:val="00A109D1"/>
    <w:rsid w:val="00A1148B"/>
    <w:rsid w:val="00A11D94"/>
    <w:rsid w:val="00A11E9A"/>
    <w:rsid w:val="00A122E1"/>
    <w:rsid w:val="00A12894"/>
    <w:rsid w:val="00A1366E"/>
    <w:rsid w:val="00A136A7"/>
    <w:rsid w:val="00A13998"/>
    <w:rsid w:val="00A13EA3"/>
    <w:rsid w:val="00A1427D"/>
    <w:rsid w:val="00A144FB"/>
    <w:rsid w:val="00A1501C"/>
    <w:rsid w:val="00A1531E"/>
    <w:rsid w:val="00A17C22"/>
    <w:rsid w:val="00A20A8D"/>
    <w:rsid w:val="00A21A7D"/>
    <w:rsid w:val="00A21C80"/>
    <w:rsid w:val="00A221B3"/>
    <w:rsid w:val="00A228A3"/>
    <w:rsid w:val="00A23623"/>
    <w:rsid w:val="00A2366C"/>
    <w:rsid w:val="00A23A61"/>
    <w:rsid w:val="00A23FA8"/>
    <w:rsid w:val="00A24BBD"/>
    <w:rsid w:val="00A25E9C"/>
    <w:rsid w:val="00A27CBB"/>
    <w:rsid w:val="00A27F11"/>
    <w:rsid w:val="00A27FCA"/>
    <w:rsid w:val="00A3079A"/>
    <w:rsid w:val="00A30A56"/>
    <w:rsid w:val="00A30D4D"/>
    <w:rsid w:val="00A30DFC"/>
    <w:rsid w:val="00A30FC5"/>
    <w:rsid w:val="00A31BE0"/>
    <w:rsid w:val="00A3258C"/>
    <w:rsid w:val="00A32DE4"/>
    <w:rsid w:val="00A331BD"/>
    <w:rsid w:val="00A33465"/>
    <w:rsid w:val="00A3586B"/>
    <w:rsid w:val="00A35EAC"/>
    <w:rsid w:val="00A3772D"/>
    <w:rsid w:val="00A417ED"/>
    <w:rsid w:val="00A420DB"/>
    <w:rsid w:val="00A422EF"/>
    <w:rsid w:val="00A42A50"/>
    <w:rsid w:val="00A42CD0"/>
    <w:rsid w:val="00A4472B"/>
    <w:rsid w:val="00A450D2"/>
    <w:rsid w:val="00A4542D"/>
    <w:rsid w:val="00A4543A"/>
    <w:rsid w:val="00A45D04"/>
    <w:rsid w:val="00A46779"/>
    <w:rsid w:val="00A47B96"/>
    <w:rsid w:val="00A52138"/>
    <w:rsid w:val="00A529CA"/>
    <w:rsid w:val="00A529E0"/>
    <w:rsid w:val="00A52F8A"/>
    <w:rsid w:val="00A53A59"/>
    <w:rsid w:val="00A541C2"/>
    <w:rsid w:val="00A55022"/>
    <w:rsid w:val="00A55F9A"/>
    <w:rsid w:val="00A5667F"/>
    <w:rsid w:val="00A56D6A"/>
    <w:rsid w:val="00A57A1D"/>
    <w:rsid w:val="00A57A8E"/>
    <w:rsid w:val="00A620CF"/>
    <w:rsid w:val="00A6348C"/>
    <w:rsid w:val="00A63560"/>
    <w:rsid w:val="00A637CA"/>
    <w:rsid w:val="00A64A97"/>
    <w:rsid w:val="00A64D75"/>
    <w:rsid w:val="00A66E24"/>
    <w:rsid w:val="00A6735F"/>
    <w:rsid w:val="00A7096D"/>
    <w:rsid w:val="00A70A34"/>
    <w:rsid w:val="00A7138C"/>
    <w:rsid w:val="00A722DC"/>
    <w:rsid w:val="00A7278D"/>
    <w:rsid w:val="00A742F0"/>
    <w:rsid w:val="00A74620"/>
    <w:rsid w:val="00A7476D"/>
    <w:rsid w:val="00A76B0A"/>
    <w:rsid w:val="00A76DE2"/>
    <w:rsid w:val="00A77405"/>
    <w:rsid w:val="00A77655"/>
    <w:rsid w:val="00A80504"/>
    <w:rsid w:val="00A812E0"/>
    <w:rsid w:val="00A816FE"/>
    <w:rsid w:val="00A81EB3"/>
    <w:rsid w:val="00A82A2A"/>
    <w:rsid w:val="00A83E2B"/>
    <w:rsid w:val="00A859D8"/>
    <w:rsid w:val="00A8614E"/>
    <w:rsid w:val="00A8667A"/>
    <w:rsid w:val="00A867D3"/>
    <w:rsid w:val="00A86AA8"/>
    <w:rsid w:val="00A91136"/>
    <w:rsid w:val="00A93652"/>
    <w:rsid w:val="00A9373E"/>
    <w:rsid w:val="00A9382A"/>
    <w:rsid w:val="00A9466A"/>
    <w:rsid w:val="00A9601B"/>
    <w:rsid w:val="00A96D10"/>
    <w:rsid w:val="00A971AD"/>
    <w:rsid w:val="00A97289"/>
    <w:rsid w:val="00AA0465"/>
    <w:rsid w:val="00AA0E37"/>
    <w:rsid w:val="00AA0F9D"/>
    <w:rsid w:val="00AA27C0"/>
    <w:rsid w:val="00AA47A6"/>
    <w:rsid w:val="00AA4F6D"/>
    <w:rsid w:val="00AA56C4"/>
    <w:rsid w:val="00AB01A1"/>
    <w:rsid w:val="00AB0683"/>
    <w:rsid w:val="00AB101E"/>
    <w:rsid w:val="00AB17A6"/>
    <w:rsid w:val="00AB18AD"/>
    <w:rsid w:val="00AB2387"/>
    <w:rsid w:val="00AB50AC"/>
    <w:rsid w:val="00AC0818"/>
    <w:rsid w:val="00AC0956"/>
    <w:rsid w:val="00AC1168"/>
    <w:rsid w:val="00AC1B26"/>
    <w:rsid w:val="00AC23B1"/>
    <w:rsid w:val="00AC2750"/>
    <w:rsid w:val="00AC4BBB"/>
    <w:rsid w:val="00AC50B6"/>
    <w:rsid w:val="00AC59D6"/>
    <w:rsid w:val="00AC630A"/>
    <w:rsid w:val="00AC7425"/>
    <w:rsid w:val="00AC7CA6"/>
    <w:rsid w:val="00AD12F4"/>
    <w:rsid w:val="00AD1759"/>
    <w:rsid w:val="00AD1E73"/>
    <w:rsid w:val="00AD23FF"/>
    <w:rsid w:val="00AD2907"/>
    <w:rsid w:val="00AD3C6E"/>
    <w:rsid w:val="00AD3E18"/>
    <w:rsid w:val="00AD5A6D"/>
    <w:rsid w:val="00AD615E"/>
    <w:rsid w:val="00AD6224"/>
    <w:rsid w:val="00AD6414"/>
    <w:rsid w:val="00AD748F"/>
    <w:rsid w:val="00AD7D68"/>
    <w:rsid w:val="00AE10E4"/>
    <w:rsid w:val="00AE1E9A"/>
    <w:rsid w:val="00AE20DD"/>
    <w:rsid w:val="00AE3515"/>
    <w:rsid w:val="00AE400D"/>
    <w:rsid w:val="00AE4DAD"/>
    <w:rsid w:val="00AE53E1"/>
    <w:rsid w:val="00AE5B8C"/>
    <w:rsid w:val="00AE61EB"/>
    <w:rsid w:val="00AE6796"/>
    <w:rsid w:val="00AE6A64"/>
    <w:rsid w:val="00AE6DB5"/>
    <w:rsid w:val="00AE6EF4"/>
    <w:rsid w:val="00AF096A"/>
    <w:rsid w:val="00AF13FB"/>
    <w:rsid w:val="00AF150A"/>
    <w:rsid w:val="00AF1DB2"/>
    <w:rsid w:val="00AF638E"/>
    <w:rsid w:val="00AF69C4"/>
    <w:rsid w:val="00AF77B2"/>
    <w:rsid w:val="00AF79EA"/>
    <w:rsid w:val="00B0053B"/>
    <w:rsid w:val="00B0073F"/>
    <w:rsid w:val="00B00965"/>
    <w:rsid w:val="00B01560"/>
    <w:rsid w:val="00B02011"/>
    <w:rsid w:val="00B02574"/>
    <w:rsid w:val="00B029AC"/>
    <w:rsid w:val="00B0454C"/>
    <w:rsid w:val="00B05DC8"/>
    <w:rsid w:val="00B06BAC"/>
    <w:rsid w:val="00B06F19"/>
    <w:rsid w:val="00B06F8F"/>
    <w:rsid w:val="00B07578"/>
    <w:rsid w:val="00B07A91"/>
    <w:rsid w:val="00B10BC0"/>
    <w:rsid w:val="00B11925"/>
    <w:rsid w:val="00B11D17"/>
    <w:rsid w:val="00B1210B"/>
    <w:rsid w:val="00B12973"/>
    <w:rsid w:val="00B147DF"/>
    <w:rsid w:val="00B1581F"/>
    <w:rsid w:val="00B17398"/>
    <w:rsid w:val="00B177E9"/>
    <w:rsid w:val="00B17A1F"/>
    <w:rsid w:val="00B17BFC"/>
    <w:rsid w:val="00B20AE0"/>
    <w:rsid w:val="00B21980"/>
    <w:rsid w:val="00B21D8A"/>
    <w:rsid w:val="00B221E4"/>
    <w:rsid w:val="00B22C74"/>
    <w:rsid w:val="00B2557E"/>
    <w:rsid w:val="00B25D27"/>
    <w:rsid w:val="00B268F3"/>
    <w:rsid w:val="00B26AF1"/>
    <w:rsid w:val="00B270D9"/>
    <w:rsid w:val="00B275FE"/>
    <w:rsid w:val="00B27F0A"/>
    <w:rsid w:val="00B3446E"/>
    <w:rsid w:val="00B35B8F"/>
    <w:rsid w:val="00B3647F"/>
    <w:rsid w:val="00B410F7"/>
    <w:rsid w:val="00B411D6"/>
    <w:rsid w:val="00B41BA3"/>
    <w:rsid w:val="00B429BC"/>
    <w:rsid w:val="00B43D75"/>
    <w:rsid w:val="00B44F2A"/>
    <w:rsid w:val="00B454A1"/>
    <w:rsid w:val="00B47A3C"/>
    <w:rsid w:val="00B50200"/>
    <w:rsid w:val="00B50A85"/>
    <w:rsid w:val="00B511D8"/>
    <w:rsid w:val="00B51752"/>
    <w:rsid w:val="00B51FB1"/>
    <w:rsid w:val="00B52B43"/>
    <w:rsid w:val="00B544FC"/>
    <w:rsid w:val="00B5587E"/>
    <w:rsid w:val="00B55E16"/>
    <w:rsid w:val="00B570F1"/>
    <w:rsid w:val="00B57DC7"/>
    <w:rsid w:val="00B6015D"/>
    <w:rsid w:val="00B60986"/>
    <w:rsid w:val="00B60AB9"/>
    <w:rsid w:val="00B60BCE"/>
    <w:rsid w:val="00B61233"/>
    <w:rsid w:val="00B61ADE"/>
    <w:rsid w:val="00B63B5E"/>
    <w:rsid w:val="00B64209"/>
    <w:rsid w:val="00B64242"/>
    <w:rsid w:val="00B64BD3"/>
    <w:rsid w:val="00B65F9A"/>
    <w:rsid w:val="00B664DA"/>
    <w:rsid w:val="00B66EDC"/>
    <w:rsid w:val="00B67FC0"/>
    <w:rsid w:val="00B702EE"/>
    <w:rsid w:val="00B7045A"/>
    <w:rsid w:val="00B72014"/>
    <w:rsid w:val="00B7270A"/>
    <w:rsid w:val="00B73898"/>
    <w:rsid w:val="00B7531D"/>
    <w:rsid w:val="00B75338"/>
    <w:rsid w:val="00B76444"/>
    <w:rsid w:val="00B76786"/>
    <w:rsid w:val="00B77402"/>
    <w:rsid w:val="00B80D5A"/>
    <w:rsid w:val="00B828DD"/>
    <w:rsid w:val="00B84484"/>
    <w:rsid w:val="00B8488E"/>
    <w:rsid w:val="00B850DF"/>
    <w:rsid w:val="00B85435"/>
    <w:rsid w:val="00B858FC"/>
    <w:rsid w:val="00B86693"/>
    <w:rsid w:val="00B872AE"/>
    <w:rsid w:val="00B87854"/>
    <w:rsid w:val="00B87880"/>
    <w:rsid w:val="00B9028B"/>
    <w:rsid w:val="00B903D3"/>
    <w:rsid w:val="00B911C7"/>
    <w:rsid w:val="00B91277"/>
    <w:rsid w:val="00B91454"/>
    <w:rsid w:val="00B92C14"/>
    <w:rsid w:val="00B9307B"/>
    <w:rsid w:val="00B93217"/>
    <w:rsid w:val="00B94F90"/>
    <w:rsid w:val="00B958CF"/>
    <w:rsid w:val="00B969D8"/>
    <w:rsid w:val="00B97286"/>
    <w:rsid w:val="00B97603"/>
    <w:rsid w:val="00BA105F"/>
    <w:rsid w:val="00BA2235"/>
    <w:rsid w:val="00BA2B1B"/>
    <w:rsid w:val="00BA2E2A"/>
    <w:rsid w:val="00BA302A"/>
    <w:rsid w:val="00BA3349"/>
    <w:rsid w:val="00BA491A"/>
    <w:rsid w:val="00BA578A"/>
    <w:rsid w:val="00BA65D6"/>
    <w:rsid w:val="00BA7815"/>
    <w:rsid w:val="00BA7FEA"/>
    <w:rsid w:val="00BB17FA"/>
    <w:rsid w:val="00BB2113"/>
    <w:rsid w:val="00BB2BB8"/>
    <w:rsid w:val="00BB3152"/>
    <w:rsid w:val="00BB398F"/>
    <w:rsid w:val="00BB3B4A"/>
    <w:rsid w:val="00BB4029"/>
    <w:rsid w:val="00BB4879"/>
    <w:rsid w:val="00BB5903"/>
    <w:rsid w:val="00BB5D3B"/>
    <w:rsid w:val="00BB6720"/>
    <w:rsid w:val="00BB67FB"/>
    <w:rsid w:val="00BB7849"/>
    <w:rsid w:val="00BB7972"/>
    <w:rsid w:val="00BB7D54"/>
    <w:rsid w:val="00BC0267"/>
    <w:rsid w:val="00BC0BFB"/>
    <w:rsid w:val="00BC4485"/>
    <w:rsid w:val="00BC5096"/>
    <w:rsid w:val="00BC587E"/>
    <w:rsid w:val="00BC58A7"/>
    <w:rsid w:val="00BC5D85"/>
    <w:rsid w:val="00BC5DE4"/>
    <w:rsid w:val="00BC5EAC"/>
    <w:rsid w:val="00BC7630"/>
    <w:rsid w:val="00BC76A2"/>
    <w:rsid w:val="00BC78D7"/>
    <w:rsid w:val="00BC79A1"/>
    <w:rsid w:val="00BD1770"/>
    <w:rsid w:val="00BD1801"/>
    <w:rsid w:val="00BD31B1"/>
    <w:rsid w:val="00BD32F6"/>
    <w:rsid w:val="00BD369A"/>
    <w:rsid w:val="00BD42B0"/>
    <w:rsid w:val="00BD5724"/>
    <w:rsid w:val="00BD6398"/>
    <w:rsid w:val="00BD6F33"/>
    <w:rsid w:val="00BD74B0"/>
    <w:rsid w:val="00BE0450"/>
    <w:rsid w:val="00BE3733"/>
    <w:rsid w:val="00BE5022"/>
    <w:rsid w:val="00BE5070"/>
    <w:rsid w:val="00BE50E9"/>
    <w:rsid w:val="00BE586F"/>
    <w:rsid w:val="00BE6547"/>
    <w:rsid w:val="00BE7B0F"/>
    <w:rsid w:val="00BE7CF2"/>
    <w:rsid w:val="00BF0A35"/>
    <w:rsid w:val="00BF0D63"/>
    <w:rsid w:val="00BF1A2B"/>
    <w:rsid w:val="00BF1A83"/>
    <w:rsid w:val="00BF25A7"/>
    <w:rsid w:val="00BF2A2C"/>
    <w:rsid w:val="00BF2A73"/>
    <w:rsid w:val="00BF32E7"/>
    <w:rsid w:val="00BF341E"/>
    <w:rsid w:val="00BF4B39"/>
    <w:rsid w:val="00BF4EA0"/>
    <w:rsid w:val="00BF4EE0"/>
    <w:rsid w:val="00BF5FAE"/>
    <w:rsid w:val="00BF64C6"/>
    <w:rsid w:val="00C000F8"/>
    <w:rsid w:val="00C00C7C"/>
    <w:rsid w:val="00C03A6B"/>
    <w:rsid w:val="00C041E5"/>
    <w:rsid w:val="00C07F6E"/>
    <w:rsid w:val="00C11103"/>
    <w:rsid w:val="00C12C53"/>
    <w:rsid w:val="00C12F9B"/>
    <w:rsid w:val="00C132B2"/>
    <w:rsid w:val="00C133B3"/>
    <w:rsid w:val="00C133F7"/>
    <w:rsid w:val="00C1386B"/>
    <w:rsid w:val="00C145F4"/>
    <w:rsid w:val="00C15BD9"/>
    <w:rsid w:val="00C161E5"/>
    <w:rsid w:val="00C17216"/>
    <w:rsid w:val="00C21576"/>
    <w:rsid w:val="00C2191B"/>
    <w:rsid w:val="00C2191E"/>
    <w:rsid w:val="00C23210"/>
    <w:rsid w:val="00C24534"/>
    <w:rsid w:val="00C271B7"/>
    <w:rsid w:val="00C3096A"/>
    <w:rsid w:val="00C30E62"/>
    <w:rsid w:val="00C30F6D"/>
    <w:rsid w:val="00C31F47"/>
    <w:rsid w:val="00C3212D"/>
    <w:rsid w:val="00C323EE"/>
    <w:rsid w:val="00C328D0"/>
    <w:rsid w:val="00C33084"/>
    <w:rsid w:val="00C3374A"/>
    <w:rsid w:val="00C3394E"/>
    <w:rsid w:val="00C33C72"/>
    <w:rsid w:val="00C34307"/>
    <w:rsid w:val="00C3459C"/>
    <w:rsid w:val="00C352A2"/>
    <w:rsid w:val="00C367FA"/>
    <w:rsid w:val="00C3749A"/>
    <w:rsid w:val="00C37507"/>
    <w:rsid w:val="00C37A6E"/>
    <w:rsid w:val="00C40186"/>
    <w:rsid w:val="00C403BF"/>
    <w:rsid w:val="00C42916"/>
    <w:rsid w:val="00C439A3"/>
    <w:rsid w:val="00C44EE7"/>
    <w:rsid w:val="00C44FD5"/>
    <w:rsid w:val="00C45176"/>
    <w:rsid w:val="00C451BD"/>
    <w:rsid w:val="00C47635"/>
    <w:rsid w:val="00C47B5B"/>
    <w:rsid w:val="00C47D18"/>
    <w:rsid w:val="00C50B9B"/>
    <w:rsid w:val="00C50D37"/>
    <w:rsid w:val="00C5108B"/>
    <w:rsid w:val="00C52F3B"/>
    <w:rsid w:val="00C537DF"/>
    <w:rsid w:val="00C53E5B"/>
    <w:rsid w:val="00C54880"/>
    <w:rsid w:val="00C55239"/>
    <w:rsid w:val="00C55B8D"/>
    <w:rsid w:val="00C55F29"/>
    <w:rsid w:val="00C57179"/>
    <w:rsid w:val="00C57C3B"/>
    <w:rsid w:val="00C618D6"/>
    <w:rsid w:val="00C62D6F"/>
    <w:rsid w:val="00C64402"/>
    <w:rsid w:val="00C651DC"/>
    <w:rsid w:val="00C65C27"/>
    <w:rsid w:val="00C66768"/>
    <w:rsid w:val="00C70109"/>
    <w:rsid w:val="00C70CE3"/>
    <w:rsid w:val="00C72C79"/>
    <w:rsid w:val="00C73B69"/>
    <w:rsid w:val="00C74149"/>
    <w:rsid w:val="00C74398"/>
    <w:rsid w:val="00C74849"/>
    <w:rsid w:val="00C74B0E"/>
    <w:rsid w:val="00C751ED"/>
    <w:rsid w:val="00C75771"/>
    <w:rsid w:val="00C758EE"/>
    <w:rsid w:val="00C76ADE"/>
    <w:rsid w:val="00C803F9"/>
    <w:rsid w:val="00C80F30"/>
    <w:rsid w:val="00C8170A"/>
    <w:rsid w:val="00C81FB3"/>
    <w:rsid w:val="00C82811"/>
    <w:rsid w:val="00C8374A"/>
    <w:rsid w:val="00C83EF2"/>
    <w:rsid w:val="00C841ED"/>
    <w:rsid w:val="00C843E1"/>
    <w:rsid w:val="00C8459E"/>
    <w:rsid w:val="00C8472B"/>
    <w:rsid w:val="00C84AFD"/>
    <w:rsid w:val="00C84D17"/>
    <w:rsid w:val="00C85037"/>
    <w:rsid w:val="00C85A20"/>
    <w:rsid w:val="00C875E9"/>
    <w:rsid w:val="00C91194"/>
    <w:rsid w:val="00C911FC"/>
    <w:rsid w:val="00C9127C"/>
    <w:rsid w:val="00C92154"/>
    <w:rsid w:val="00C92C32"/>
    <w:rsid w:val="00C92FE0"/>
    <w:rsid w:val="00C94504"/>
    <w:rsid w:val="00C946A9"/>
    <w:rsid w:val="00C951D5"/>
    <w:rsid w:val="00C95762"/>
    <w:rsid w:val="00C95C38"/>
    <w:rsid w:val="00CA04D2"/>
    <w:rsid w:val="00CA13D4"/>
    <w:rsid w:val="00CA250A"/>
    <w:rsid w:val="00CA486F"/>
    <w:rsid w:val="00CA5EFF"/>
    <w:rsid w:val="00CA6794"/>
    <w:rsid w:val="00CA6F39"/>
    <w:rsid w:val="00CA718E"/>
    <w:rsid w:val="00CA79D5"/>
    <w:rsid w:val="00CA7A21"/>
    <w:rsid w:val="00CA7E94"/>
    <w:rsid w:val="00CB0C95"/>
    <w:rsid w:val="00CB1882"/>
    <w:rsid w:val="00CB1BF5"/>
    <w:rsid w:val="00CB2A80"/>
    <w:rsid w:val="00CB2CE0"/>
    <w:rsid w:val="00CB4319"/>
    <w:rsid w:val="00CB4358"/>
    <w:rsid w:val="00CB4957"/>
    <w:rsid w:val="00CB4BBA"/>
    <w:rsid w:val="00CB4E7D"/>
    <w:rsid w:val="00CB5B0A"/>
    <w:rsid w:val="00CB5E6E"/>
    <w:rsid w:val="00CB6057"/>
    <w:rsid w:val="00CB68D6"/>
    <w:rsid w:val="00CC0D34"/>
    <w:rsid w:val="00CC123B"/>
    <w:rsid w:val="00CC2415"/>
    <w:rsid w:val="00CC40E0"/>
    <w:rsid w:val="00CC54E6"/>
    <w:rsid w:val="00CC62E1"/>
    <w:rsid w:val="00CC6476"/>
    <w:rsid w:val="00CC796F"/>
    <w:rsid w:val="00CC7ABF"/>
    <w:rsid w:val="00CC7C83"/>
    <w:rsid w:val="00CC7F4C"/>
    <w:rsid w:val="00CD0AC2"/>
    <w:rsid w:val="00CD1039"/>
    <w:rsid w:val="00CD2331"/>
    <w:rsid w:val="00CD2429"/>
    <w:rsid w:val="00CD2543"/>
    <w:rsid w:val="00CD279F"/>
    <w:rsid w:val="00CD27F0"/>
    <w:rsid w:val="00CD29F2"/>
    <w:rsid w:val="00CD30F4"/>
    <w:rsid w:val="00CD386A"/>
    <w:rsid w:val="00CD3DF8"/>
    <w:rsid w:val="00CD5596"/>
    <w:rsid w:val="00CD5DA9"/>
    <w:rsid w:val="00CD5DEC"/>
    <w:rsid w:val="00CD7789"/>
    <w:rsid w:val="00CD787B"/>
    <w:rsid w:val="00CD78BC"/>
    <w:rsid w:val="00CD792C"/>
    <w:rsid w:val="00CD7FDA"/>
    <w:rsid w:val="00CE0194"/>
    <w:rsid w:val="00CE2457"/>
    <w:rsid w:val="00CE2DA8"/>
    <w:rsid w:val="00CE2E6A"/>
    <w:rsid w:val="00CE3545"/>
    <w:rsid w:val="00CE3710"/>
    <w:rsid w:val="00CE390F"/>
    <w:rsid w:val="00CE44C5"/>
    <w:rsid w:val="00CE51DB"/>
    <w:rsid w:val="00CE57CF"/>
    <w:rsid w:val="00CE5B1A"/>
    <w:rsid w:val="00CE5D66"/>
    <w:rsid w:val="00CE5ED8"/>
    <w:rsid w:val="00CE779D"/>
    <w:rsid w:val="00CF0EE3"/>
    <w:rsid w:val="00CF1DB2"/>
    <w:rsid w:val="00CF24CF"/>
    <w:rsid w:val="00CF24E4"/>
    <w:rsid w:val="00CF2B9A"/>
    <w:rsid w:val="00CF416A"/>
    <w:rsid w:val="00CF45B8"/>
    <w:rsid w:val="00CF4CEB"/>
    <w:rsid w:val="00CF4DD8"/>
    <w:rsid w:val="00CF4E31"/>
    <w:rsid w:val="00CF5AA9"/>
    <w:rsid w:val="00CF65EF"/>
    <w:rsid w:val="00CF6654"/>
    <w:rsid w:val="00CF7437"/>
    <w:rsid w:val="00CF7673"/>
    <w:rsid w:val="00CF79C1"/>
    <w:rsid w:val="00CF7E9A"/>
    <w:rsid w:val="00D00204"/>
    <w:rsid w:val="00D0085A"/>
    <w:rsid w:val="00D00B07"/>
    <w:rsid w:val="00D01FBD"/>
    <w:rsid w:val="00D0221C"/>
    <w:rsid w:val="00D02CB7"/>
    <w:rsid w:val="00D036C1"/>
    <w:rsid w:val="00D03AF4"/>
    <w:rsid w:val="00D1040E"/>
    <w:rsid w:val="00D10448"/>
    <w:rsid w:val="00D109B9"/>
    <w:rsid w:val="00D10D40"/>
    <w:rsid w:val="00D11711"/>
    <w:rsid w:val="00D1300C"/>
    <w:rsid w:val="00D15D8C"/>
    <w:rsid w:val="00D167CB"/>
    <w:rsid w:val="00D16BB7"/>
    <w:rsid w:val="00D17072"/>
    <w:rsid w:val="00D204B9"/>
    <w:rsid w:val="00D20D22"/>
    <w:rsid w:val="00D21200"/>
    <w:rsid w:val="00D22363"/>
    <w:rsid w:val="00D2264D"/>
    <w:rsid w:val="00D22D47"/>
    <w:rsid w:val="00D23CA2"/>
    <w:rsid w:val="00D23DF1"/>
    <w:rsid w:val="00D262CE"/>
    <w:rsid w:val="00D26C42"/>
    <w:rsid w:val="00D301CA"/>
    <w:rsid w:val="00D31538"/>
    <w:rsid w:val="00D31604"/>
    <w:rsid w:val="00D3372E"/>
    <w:rsid w:val="00D33C0D"/>
    <w:rsid w:val="00D33C64"/>
    <w:rsid w:val="00D34FAD"/>
    <w:rsid w:val="00D352BB"/>
    <w:rsid w:val="00D35A5C"/>
    <w:rsid w:val="00D362D5"/>
    <w:rsid w:val="00D37905"/>
    <w:rsid w:val="00D405A4"/>
    <w:rsid w:val="00D41813"/>
    <w:rsid w:val="00D425C7"/>
    <w:rsid w:val="00D42D5E"/>
    <w:rsid w:val="00D42F41"/>
    <w:rsid w:val="00D450A2"/>
    <w:rsid w:val="00D45590"/>
    <w:rsid w:val="00D45A7E"/>
    <w:rsid w:val="00D46A51"/>
    <w:rsid w:val="00D47218"/>
    <w:rsid w:val="00D4727E"/>
    <w:rsid w:val="00D475E7"/>
    <w:rsid w:val="00D476DF"/>
    <w:rsid w:val="00D50DDA"/>
    <w:rsid w:val="00D50FFB"/>
    <w:rsid w:val="00D51214"/>
    <w:rsid w:val="00D51DD5"/>
    <w:rsid w:val="00D52A5C"/>
    <w:rsid w:val="00D5413F"/>
    <w:rsid w:val="00D541B1"/>
    <w:rsid w:val="00D55469"/>
    <w:rsid w:val="00D55575"/>
    <w:rsid w:val="00D56197"/>
    <w:rsid w:val="00D61958"/>
    <w:rsid w:val="00D61BAF"/>
    <w:rsid w:val="00D6238B"/>
    <w:rsid w:val="00D62E8E"/>
    <w:rsid w:val="00D64581"/>
    <w:rsid w:val="00D6475E"/>
    <w:rsid w:val="00D653D3"/>
    <w:rsid w:val="00D674D4"/>
    <w:rsid w:val="00D67BE8"/>
    <w:rsid w:val="00D70A14"/>
    <w:rsid w:val="00D70A4F"/>
    <w:rsid w:val="00D71884"/>
    <w:rsid w:val="00D71C40"/>
    <w:rsid w:val="00D73935"/>
    <w:rsid w:val="00D75378"/>
    <w:rsid w:val="00D7594A"/>
    <w:rsid w:val="00D75F92"/>
    <w:rsid w:val="00D76137"/>
    <w:rsid w:val="00D77444"/>
    <w:rsid w:val="00D7757D"/>
    <w:rsid w:val="00D7788E"/>
    <w:rsid w:val="00D77B4B"/>
    <w:rsid w:val="00D81E92"/>
    <w:rsid w:val="00D82221"/>
    <w:rsid w:val="00D82258"/>
    <w:rsid w:val="00D82C8C"/>
    <w:rsid w:val="00D84D03"/>
    <w:rsid w:val="00D84DBE"/>
    <w:rsid w:val="00D853E9"/>
    <w:rsid w:val="00D85440"/>
    <w:rsid w:val="00D8655A"/>
    <w:rsid w:val="00D8674B"/>
    <w:rsid w:val="00D87453"/>
    <w:rsid w:val="00D87A54"/>
    <w:rsid w:val="00D87C86"/>
    <w:rsid w:val="00D87E51"/>
    <w:rsid w:val="00D90C09"/>
    <w:rsid w:val="00D90E40"/>
    <w:rsid w:val="00D91A5D"/>
    <w:rsid w:val="00D91A8F"/>
    <w:rsid w:val="00D91D05"/>
    <w:rsid w:val="00D91DBE"/>
    <w:rsid w:val="00D92A5F"/>
    <w:rsid w:val="00D92A76"/>
    <w:rsid w:val="00D92FCD"/>
    <w:rsid w:val="00D93047"/>
    <w:rsid w:val="00D93ADD"/>
    <w:rsid w:val="00D940CE"/>
    <w:rsid w:val="00D952F2"/>
    <w:rsid w:val="00D954B3"/>
    <w:rsid w:val="00D968DE"/>
    <w:rsid w:val="00D96B57"/>
    <w:rsid w:val="00D9718F"/>
    <w:rsid w:val="00D97356"/>
    <w:rsid w:val="00DA0621"/>
    <w:rsid w:val="00DA1756"/>
    <w:rsid w:val="00DA1A72"/>
    <w:rsid w:val="00DA2E24"/>
    <w:rsid w:val="00DA2EA9"/>
    <w:rsid w:val="00DA306F"/>
    <w:rsid w:val="00DA499D"/>
    <w:rsid w:val="00DA5868"/>
    <w:rsid w:val="00DA5EBC"/>
    <w:rsid w:val="00DA6563"/>
    <w:rsid w:val="00DB0635"/>
    <w:rsid w:val="00DB0E12"/>
    <w:rsid w:val="00DB1170"/>
    <w:rsid w:val="00DB14A1"/>
    <w:rsid w:val="00DB44EC"/>
    <w:rsid w:val="00DB46B8"/>
    <w:rsid w:val="00DB4712"/>
    <w:rsid w:val="00DB4758"/>
    <w:rsid w:val="00DB57FF"/>
    <w:rsid w:val="00DB593A"/>
    <w:rsid w:val="00DB5CA7"/>
    <w:rsid w:val="00DB777E"/>
    <w:rsid w:val="00DC0923"/>
    <w:rsid w:val="00DC18A2"/>
    <w:rsid w:val="00DC2537"/>
    <w:rsid w:val="00DC27E1"/>
    <w:rsid w:val="00DC29D9"/>
    <w:rsid w:val="00DC309A"/>
    <w:rsid w:val="00DC33C5"/>
    <w:rsid w:val="00DC34ED"/>
    <w:rsid w:val="00DC3552"/>
    <w:rsid w:val="00DC3876"/>
    <w:rsid w:val="00DC443E"/>
    <w:rsid w:val="00DC4938"/>
    <w:rsid w:val="00DC5378"/>
    <w:rsid w:val="00DC7333"/>
    <w:rsid w:val="00DD0078"/>
    <w:rsid w:val="00DD2149"/>
    <w:rsid w:val="00DD25F9"/>
    <w:rsid w:val="00DD3431"/>
    <w:rsid w:val="00DD54C6"/>
    <w:rsid w:val="00DD582E"/>
    <w:rsid w:val="00DD58E2"/>
    <w:rsid w:val="00DD604F"/>
    <w:rsid w:val="00DD60A7"/>
    <w:rsid w:val="00DE3CA5"/>
    <w:rsid w:val="00DE3F28"/>
    <w:rsid w:val="00DE3F44"/>
    <w:rsid w:val="00DE59C8"/>
    <w:rsid w:val="00DE5F75"/>
    <w:rsid w:val="00DE6213"/>
    <w:rsid w:val="00DE65DA"/>
    <w:rsid w:val="00DE6C35"/>
    <w:rsid w:val="00DE6C6F"/>
    <w:rsid w:val="00DE7448"/>
    <w:rsid w:val="00DE754B"/>
    <w:rsid w:val="00DF0BDE"/>
    <w:rsid w:val="00DF0CE5"/>
    <w:rsid w:val="00DF2033"/>
    <w:rsid w:val="00DF23A6"/>
    <w:rsid w:val="00DF2CE8"/>
    <w:rsid w:val="00DF2D13"/>
    <w:rsid w:val="00DF36A4"/>
    <w:rsid w:val="00DF3953"/>
    <w:rsid w:val="00DF43A8"/>
    <w:rsid w:val="00DF4940"/>
    <w:rsid w:val="00DF5BB6"/>
    <w:rsid w:val="00DF6668"/>
    <w:rsid w:val="00DF7085"/>
    <w:rsid w:val="00DF7198"/>
    <w:rsid w:val="00E00789"/>
    <w:rsid w:val="00E02557"/>
    <w:rsid w:val="00E02D5C"/>
    <w:rsid w:val="00E036BD"/>
    <w:rsid w:val="00E03F12"/>
    <w:rsid w:val="00E04539"/>
    <w:rsid w:val="00E0773A"/>
    <w:rsid w:val="00E07F9B"/>
    <w:rsid w:val="00E10006"/>
    <w:rsid w:val="00E10AF6"/>
    <w:rsid w:val="00E11161"/>
    <w:rsid w:val="00E1210C"/>
    <w:rsid w:val="00E14B73"/>
    <w:rsid w:val="00E14ECA"/>
    <w:rsid w:val="00E151EB"/>
    <w:rsid w:val="00E1677A"/>
    <w:rsid w:val="00E17CB0"/>
    <w:rsid w:val="00E2032B"/>
    <w:rsid w:val="00E20F91"/>
    <w:rsid w:val="00E2151C"/>
    <w:rsid w:val="00E21B64"/>
    <w:rsid w:val="00E2471C"/>
    <w:rsid w:val="00E251BE"/>
    <w:rsid w:val="00E25A82"/>
    <w:rsid w:val="00E27191"/>
    <w:rsid w:val="00E27CDC"/>
    <w:rsid w:val="00E27CE4"/>
    <w:rsid w:val="00E27F03"/>
    <w:rsid w:val="00E3059B"/>
    <w:rsid w:val="00E31486"/>
    <w:rsid w:val="00E315C4"/>
    <w:rsid w:val="00E316B7"/>
    <w:rsid w:val="00E336AA"/>
    <w:rsid w:val="00E3371E"/>
    <w:rsid w:val="00E33A43"/>
    <w:rsid w:val="00E33E95"/>
    <w:rsid w:val="00E34240"/>
    <w:rsid w:val="00E34B24"/>
    <w:rsid w:val="00E34DE1"/>
    <w:rsid w:val="00E37C2F"/>
    <w:rsid w:val="00E402DD"/>
    <w:rsid w:val="00E40A5A"/>
    <w:rsid w:val="00E418EB"/>
    <w:rsid w:val="00E4301D"/>
    <w:rsid w:val="00E44E9B"/>
    <w:rsid w:val="00E459BC"/>
    <w:rsid w:val="00E46060"/>
    <w:rsid w:val="00E46199"/>
    <w:rsid w:val="00E47C7B"/>
    <w:rsid w:val="00E50CCC"/>
    <w:rsid w:val="00E516E8"/>
    <w:rsid w:val="00E51D18"/>
    <w:rsid w:val="00E5316B"/>
    <w:rsid w:val="00E5384F"/>
    <w:rsid w:val="00E54DD2"/>
    <w:rsid w:val="00E54E51"/>
    <w:rsid w:val="00E555EC"/>
    <w:rsid w:val="00E5750C"/>
    <w:rsid w:val="00E60FD1"/>
    <w:rsid w:val="00E61232"/>
    <w:rsid w:val="00E6319E"/>
    <w:rsid w:val="00E635E5"/>
    <w:rsid w:val="00E63797"/>
    <w:rsid w:val="00E63985"/>
    <w:rsid w:val="00E64906"/>
    <w:rsid w:val="00E65151"/>
    <w:rsid w:val="00E65625"/>
    <w:rsid w:val="00E658EF"/>
    <w:rsid w:val="00E664FF"/>
    <w:rsid w:val="00E66F77"/>
    <w:rsid w:val="00E6702E"/>
    <w:rsid w:val="00E70001"/>
    <w:rsid w:val="00E703FD"/>
    <w:rsid w:val="00E707E8"/>
    <w:rsid w:val="00E70C05"/>
    <w:rsid w:val="00E70E10"/>
    <w:rsid w:val="00E72297"/>
    <w:rsid w:val="00E73A75"/>
    <w:rsid w:val="00E73CA7"/>
    <w:rsid w:val="00E73E47"/>
    <w:rsid w:val="00E7451E"/>
    <w:rsid w:val="00E7732A"/>
    <w:rsid w:val="00E80360"/>
    <w:rsid w:val="00E80EE9"/>
    <w:rsid w:val="00E817ED"/>
    <w:rsid w:val="00E839E3"/>
    <w:rsid w:val="00E83B29"/>
    <w:rsid w:val="00E840B7"/>
    <w:rsid w:val="00E841E8"/>
    <w:rsid w:val="00E8601D"/>
    <w:rsid w:val="00E86363"/>
    <w:rsid w:val="00E86AD8"/>
    <w:rsid w:val="00E91D5B"/>
    <w:rsid w:val="00E92AD8"/>
    <w:rsid w:val="00E92B3D"/>
    <w:rsid w:val="00E92FA2"/>
    <w:rsid w:val="00E9334F"/>
    <w:rsid w:val="00E933F2"/>
    <w:rsid w:val="00E93BE1"/>
    <w:rsid w:val="00E93C68"/>
    <w:rsid w:val="00E94450"/>
    <w:rsid w:val="00E944C1"/>
    <w:rsid w:val="00E945A0"/>
    <w:rsid w:val="00E94C32"/>
    <w:rsid w:val="00E94E9E"/>
    <w:rsid w:val="00E956C2"/>
    <w:rsid w:val="00E95DE3"/>
    <w:rsid w:val="00E963B8"/>
    <w:rsid w:val="00E96D5E"/>
    <w:rsid w:val="00E97092"/>
    <w:rsid w:val="00E971EE"/>
    <w:rsid w:val="00E97309"/>
    <w:rsid w:val="00E9792B"/>
    <w:rsid w:val="00E97DEA"/>
    <w:rsid w:val="00EA079F"/>
    <w:rsid w:val="00EA1AC7"/>
    <w:rsid w:val="00EA1EA9"/>
    <w:rsid w:val="00EA2089"/>
    <w:rsid w:val="00EA246F"/>
    <w:rsid w:val="00EA259C"/>
    <w:rsid w:val="00EA37A3"/>
    <w:rsid w:val="00EA47E5"/>
    <w:rsid w:val="00EA541C"/>
    <w:rsid w:val="00EA5898"/>
    <w:rsid w:val="00EA5910"/>
    <w:rsid w:val="00EA62D7"/>
    <w:rsid w:val="00EA719B"/>
    <w:rsid w:val="00EA7A32"/>
    <w:rsid w:val="00EA7B91"/>
    <w:rsid w:val="00EA7DCB"/>
    <w:rsid w:val="00EB06E5"/>
    <w:rsid w:val="00EB11FD"/>
    <w:rsid w:val="00EB147E"/>
    <w:rsid w:val="00EB1DA1"/>
    <w:rsid w:val="00EB1F6D"/>
    <w:rsid w:val="00EB1F86"/>
    <w:rsid w:val="00EB2360"/>
    <w:rsid w:val="00EB2475"/>
    <w:rsid w:val="00EB2D27"/>
    <w:rsid w:val="00EB3BAB"/>
    <w:rsid w:val="00EB41E8"/>
    <w:rsid w:val="00EB46A4"/>
    <w:rsid w:val="00EB48C9"/>
    <w:rsid w:val="00EB4B70"/>
    <w:rsid w:val="00EB4DA7"/>
    <w:rsid w:val="00EB5381"/>
    <w:rsid w:val="00EB588D"/>
    <w:rsid w:val="00EB5DFA"/>
    <w:rsid w:val="00EB63F7"/>
    <w:rsid w:val="00EC0E5D"/>
    <w:rsid w:val="00EC16C8"/>
    <w:rsid w:val="00EC26B4"/>
    <w:rsid w:val="00EC3E1B"/>
    <w:rsid w:val="00EC590B"/>
    <w:rsid w:val="00EC5F40"/>
    <w:rsid w:val="00EC60D7"/>
    <w:rsid w:val="00EC638F"/>
    <w:rsid w:val="00EC6438"/>
    <w:rsid w:val="00EC780D"/>
    <w:rsid w:val="00EC7D1D"/>
    <w:rsid w:val="00EC7DB4"/>
    <w:rsid w:val="00EC7EBC"/>
    <w:rsid w:val="00ED02F7"/>
    <w:rsid w:val="00ED09A6"/>
    <w:rsid w:val="00ED2A47"/>
    <w:rsid w:val="00ED30D5"/>
    <w:rsid w:val="00ED3306"/>
    <w:rsid w:val="00ED5A2C"/>
    <w:rsid w:val="00ED6597"/>
    <w:rsid w:val="00ED6F67"/>
    <w:rsid w:val="00EE1073"/>
    <w:rsid w:val="00EE154F"/>
    <w:rsid w:val="00EE1A3A"/>
    <w:rsid w:val="00EE2648"/>
    <w:rsid w:val="00EE4764"/>
    <w:rsid w:val="00EE4909"/>
    <w:rsid w:val="00EE4C04"/>
    <w:rsid w:val="00EE50E7"/>
    <w:rsid w:val="00EE5882"/>
    <w:rsid w:val="00EE5D33"/>
    <w:rsid w:val="00EE6203"/>
    <w:rsid w:val="00EF21AF"/>
    <w:rsid w:val="00EF2F15"/>
    <w:rsid w:val="00EF3307"/>
    <w:rsid w:val="00EF383D"/>
    <w:rsid w:val="00EF3A83"/>
    <w:rsid w:val="00EF4695"/>
    <w:rsid w:val="00EF4D15"/>
    <w:rsid w:val="00EF709F"/>
    <w:rsid w:val="00EF7A98"/>
    <w:rsid w:val="00F00307"/>
    <w:rsid w:val="00F0107E"/>
    <w:rsid w:val="00F024CF"/>
    <w:rsid w:val="00F029A3"/>
    <w:rsid w:val="00F029E1"/>
    <w:rsid w:val="00F02A22"/>
    <w:rsid w:val="00F032BA"/>
    <w:rsid w:val="00F04130"/>
    <w:rsid w:val="00F0456D"/>
    <w:rsid w:val="00F05A26"/>
    <w:rsid w:val="00F05B47"/>
    <w:rsid w:val="00F05E37"/>
    <w:rsid w:val="00F06777"/>
    <w:rsid w:val="00F0751B"/>
    <w:rsid w:val="00F0797D"/>
    <w:rsid w:val="00F105C9"/>
    <w:rsid w:val="00F10D56"/>
    <w:rsid w:val="00F11773"/>
    <w:rsid w:val="00F11BB4"/>
    <w:rsid w:val="00F11E1C"/>
    <w:rsid w:val="00F1327E"/>
    <w:rsid w:val="00F1329C"/>
    <w:rsid w:val="00F149F2"/>
    <w:rsid w:val="00F1517E"/>
    <w:rsid w:val="00F16723"/>
    <w:rsid w:val="00F17668"/>
    <w:rsid w:val="00F17C5E"/>
    <w:rsid w:val="00F20141"/>
    <w:rsid w:val="00F2146A"/>
    <w:rsid w:val="00F21785"/>
    <w:rsid w:val="00F22AA6"/>
    <w:rsid w:val="00F24F15"/>
    <w:rsid w:val="00F2520A"/>
    <w:rsid w:val="00F25260"/>
    <w:rsid w:val="00F25D7B"/>
    <w:rsid w:val="00F265A8"/>
    <w:rsid w:val="00F26C5B"/>
    <w:rsid w:val="00F26D54"/>
    <w:rsid w:val="00F27C58"/>
    <w:rsid w:val="00F27FAD"/>
    <w:rsid w:val="00F31F30"/>
    <w:rsid w:val="00F33281"/>
    <w:rsid w:val="00F335BF"/>
    <w:rsid w:val="00F33771"/>
    <w:rsid w:val="00F33B62"/>
    <w:rsid w:val="00F365F7"/>
    <w:rsid w:val="00F3695B"/>
    <w:rsid w:val="00F36A32"/>
    <w:rsid w:val="00F37263"/>
    <w:rsid w:val="00F37D25"/>
    <w:rsid w:val="00F403EC"/>
    <w:rsid w:val="00F40C2D"/>
    <w:rsid w:val="00F4236A"/>
    <w:rsid w:val="00F42575"/>
    <w:rsid w:val="00F42717"/>
    <w:rsid w:val="00F452B6"/>
    <w:rsid w:val="00F45804"/>
    <w:rsid w:val="00F45AE2"/>
    <w:rsid w:val="00F46169"/>
    <w:rsid w:val="00F466AC"/>
    <w:rsid w:val="00F46AD7"/>
    <w:rsid w:val="00F46B16"/>
    <w:rsid w:val="00F47AA0"/>
    <w:rsid w:val="00F50FF6"/>
    <w:rsid w:val="00F51C01"/>
    <w:rsid w:val="00F52C6E"/>
    <w:rsid w:val="00F53D8A"/>
    <w:rsid w:val="00F53F21"/>
    <w:rsid w:val="00F5460A"/>
    <w:rsid w:val="00F5463F"/>
    <w:rsid w:val="00F559E2"/>
    <w:rsid w:val="00F55B88"/>
    <w:rsid w:val="00F57441"/>
    <w:rsid w:val="00F57DAC"/>
    <w:rsid w:val="00F605E9"/>
    <w:rsid w:val="00F62FC0"/>
    <w:rsid w:val="00F637B4"/>
    <w:rsid w:val="00F63D4A"/>
    <w:rsid w:val="00F64566"/>
    <w:rsid w:val="00F64CB2"/>
    <w:rsid w:val="00F65426"/>
    <w:rsid w:val="00F655FD"/>
    <w:rsid w:val="00F668D0"/>
    <w:rsid w:val="00F67353"/>
    <w:rsid w:val="00F678BC"/>
    <w:rsid w:val="00F67B37"/>
    <w:rsid w:val="00F67B6C"/>
    <w:rsid w:val="00F702C5"/>
    <w:rsid w:val="00F71ED7"/>
    <w:rsid w:val="00F72E92"/>
    <w:rsid w:val="00F731FD"/>
    <w:rsid w:val="00F747A5"/>
    <w:rsid w:val="00F74E9D"/>
    <w:rsid w:val="00F75ED2"/>
    <w:rsid w:val="00F77515"/>
    <w:rsid w:val="00F77A81"/>
    <w:rsid w:val="00F806A9"/>
    <w:rsid w:val="00F8101A"/>
    <w:rsid w:val="00F8119F"/>
    <w:rsid w:val="00F8192D"/>
    <w:rsid w:val="00F81C06"/>
    <w:rsid w:val="00F824EB"/>
    <w:rsid w:val="00F8251C"/>
    <w:rsid w:val="00F82E3D"/>
    <w:rsid w:val="00F838AA"/>
    <w:rsid w:val="00F84126"/>
    <w:rsid w:val="00F846D1"/>
    <w:rsid w:val="00F854EA"/>
    <w:rsid w:val="00F856E5"/>
    <w:rsid w:val="00F858C6"/>
    <w:rsid w:val="00F87353"/>
    <w:rsid w:val="00F87B15"/>
    <w:rsid w:val="00F93244"/>
    <w:rsid w:val="00F93595"/>
    <w:rsid w:val="00F942C5"/>
    <w:rsid w:val="00F943BF"/>
    <w:rsid w:val="00F94B91"/>
    <w:rsid w:val="00F9539A"/>
    <w:rsid w:val="00F95E3D"/>
    <w:rsid w:val="00F95F8D"/>
    <w:rsid w:val="00F96D76"/>
    <w:rsid w:val="00FA086C"/>
    <w:rsid w:val="00FA0B19"/>
    <w:rsid w:val="00FA33B0"/>
    <w:rsid w:val="00FA33CD"/>
    <w:rsid w:val="00FA3CE4"/>
    <w:rsid w:val="00FA3D39"/>
    <w:rsid w:val="00FA3FC6"/>
    <w:rsid w:val="00FA512D"/>
    <w:rsid w:val="00FA6711"/>
    <w:rsid w:val="00FA67E2"/>
    <w:rsid w:val="00FA7221"/>
    <w:rsid w:val="00FA734A"/>
    <w:rsid w:val="00FA7BF2"/>
    <w:rsid w:val="00FB0156"/>
    <w:rsid w:val="00FB0B90"/>
    <w:rsid w:val="00FB306F"/>
    <w:rsid w:val="00FB34D4"/>
    <w:rsid w:val="00FB4F2D"/>
    <w:rsid w:val="00FB7793"/>
    <w:rsid w:val="00FC1A56"/>
    <w:rsid w:val="00FC1FD6"/>
    <w:rsid w:val="00FC238C"/>
    <w:rsid w:val="00FC23CD"/>
    <w:rsid w:val="00FC2DE3"/>
    <w:rsid w:val="00FC4E44"/>
    <w:rsid w:val="00FC4F06"/>
    <w:rsid w:val="00FC538C"/>
    <w:rsid w:val="00FC56E5"/>
    <w:rsid w:val="00FC662C"/>
    <w:rsid w:val="00FC7F40"/>
    <w:rsid w:val="00FD1419"/>
    <w:rsid w:val="00FD15B5"/>
    <w:rsid w:val="00FD1AE6"/>
    <w:rsid w:val="00FD1F3C"/>
    <w:rsid w:val="00FD33B5"/>
    <w:rsid w:val="00FD4BCD"/>
    <w:rsid w:val="00FD4EDC"/>
    <w:rsid w:val="00FD62B2"/>
    <w:rsid w:val="00FD62F7"/>
    <w:rsid w:val="00FD6D74"/>
    <w:rsid w:val="00FD7873"/>
    <w:rsid w:val="00FE0C04"/>
    <w:rsid w:val="00FE1554"/>
    <w:rsid w:val="00FE205E"/>
    <w:rsid w:val="00FE21B3"/>
    <w:rsid w:val="00FE2919"/>
    <w:rsid w:val="00FE2FE0"/>
    <w:rsid w:val="00FE2FF2"/>
    <w:rsid w:val="00FE3544"/>
    <w:rsid w:val="00FE39CA"/>
    <w:rsid w:val="00FE447C"/>
    <w:rsid w:val="00FE4729"/>
    <w:rsid w:val="00FE59ED"/>
    <w:rsid w:val="00FF09CF"/>
    <w:rsid w:val="00FF0BAF"/>
    <w:rsid w:val="00FF0CDD"/>
    <w:rsid w:val="00FF1411"/>
    <w:rsid w:val="00FF149C"/>
    <w:rsid w:val="00FF299A"/>
    <w:rsid w:val="00FF2AC5"/>
    <w:rsid w:val="00FF2F02"/>
    <w:rsid w:val="00FF31A6"/>
    <w:rsid w:val="00FF42B3"/>
    <w:rsid w:val="00FF5913"/>
    <w:rsid w:val="00FF5CE8"/>
    <w:rsid w:val="00FF6305"/>
    <w:rsid w:val="00FF6632"/>
    <w:rsid w:val="00FF66A2"/>
    <w:rsid w:val="00FF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3FE6E2A-F8E3-4E0E-8474-C393244E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ru-RU" w:eastAsia="ru-RU" w:bidi="ar-SA"/>
      </w:rPr>
    </w:rPrDefault>
    <w:pPrDefault>
      <w:pPr>
        <w:spacing w:after="200" w:line="288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footnote reference" w:uiPriority="99"/>
    <w:lsdException w:name="annotation reference" w:uiPriority="99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037"/>
  </w:style>
  <w:style w:type="paragraph" w:styleId="1">
    <w:name w:val="heading 1"/>
    <w:aliases w:val="Stil 1"/>
    <w:basedOn w:val="a"/>
    <w:next w:val="a"/>
    <w:link w:val="10"/>
    <w:uiPriority w:val="9"/>
    <w:qFormat/>
    <w:rsid w:val="00C85037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2">
    <w:name w:val="heading 2"/>
    <w:aliases w:val="Stil 1.1"/>
    <w:basedOn w:val="a"/>
    <w:next w:val="a"/>
    <w:link w:val="2a"/>
    <w:uiPriority w:val="9"/>
    <w:unhideWhenUsed/>
    <w:qFormat/>
    <w:rsid w:val="00C85037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3">
    <w:name w:val="heading 3"/>
    <w:aliases w:val="Stil 1.1.1"/>
    <w:basedOn w:val="a"/>
    <w:next w:val="a"/>
    <w:link w:val="32"/>
    <w:uiPriority w:val="9"/>
    <w:unhideWhenUsed/>
    <w:qFormat/>
    <w:rsid w:val="00C8503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40">
    <w:name w:val="heading 4"/>
    <w:basedOn w:val="a"/>
    <w:next w:val="a"/>
    <w:link w:val="42"/>
    <w:uiPriority w:val="9"/>
    <w:unhideWhenUsed/>
    <w:qFormat/>
    <w:rsid w:val="00C85037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50">
    <w:name w:val="heading 5"/>
    <w:basedOn w:val="a"/>
    <w:next w:val="a"/>
    <w:link w:val="51"/>
    <w:uiPriority w:val="9"/>
    <w:unhideWhenUsed/>
    <w:qFormat/>
    <w:rsid w:val="00C8503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60">
    <w:name w:val="heading 6"/>
    <w:basedOn w:val="a"/>
    <w:next w:val="a"/>
    <w:link w:val="61"/>
    <w:uiPriority w:val="9"/>
    <w:unhideWhenUsed/>
    <w:qFormat/>
    <w:rsid w:val="00C850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7">
    <w:name w:val="heading 7"/>
    <w:basedOn w:val="a"/>
    <w:next w:val="a"/>
    <w:link w:val="70"/>
    <w:uiPriority w:val="9"/>
    <w:unhideWhenUsed/>
    <w:qFormat/>
    <w:rsid w:val="00C8503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8">
    <w:name w:val="heading 8"/>
    <w:basedOn w:val="a"/>
    <w:next w:val="a"/>
    <w:link w:val="81"/>
    <w:uiPriority w:val="9"/>
    <w:unhideWhenUsed/>
    <w:qFormat/>
    <w:rsid w:val="00C8503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C8503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E50DC"/>
    <w:pPr>
      <w:ind w:firstLine="720"/>
      <w:jc w:val="both"/>
    </w:pPr>
    <w:rPr>
      <w:sz w:val="28"/>
    </w:rPr>
  </w:style>
  <w:style w:type="paragraph" w:styleId="a4">
    <w:name w:val="Title"/>
    <w:aliases w:val="Название"/>
    <w:basedOn w:val="a"/>
    <w:next w:val="a"/>
    <w:link w:val="a5"/>
    <w:uiPriority w:val="10"/>
    <w:qFormat/>
    <w:rsid w:val="00C8503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a6">
    <w:name w:val="Subtitle"/>
    <w:basedOn w:val="a"/>
    <w:next w:val="a"/>
    <w:link w:val="a7"/>
    <w:uiPriority w:val="11"/>
    <w:qFormat/>
    <w:rsid w:val="00C85037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paragraph" w:styleId="a8">
    <w:name w:val="footer"/>
    <w:basedOn w:val="a"/>
    <w:rsid w:val="009E50DC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9E50DC"/>
  </w:style>
  <w:style w:type="paragraph" w:styleId="aa">
    <w:name w:val="Body Text"/>
    <w:basedOn w:val="a"/>
    <w:rsid w:val="009E50DC"/>
    <w:pPr>
      <w:jc w:val="both"/>
    </w:pPr>
    <w:rPr>
      <w:sz w:val="24"/>
    </w:rPr>
  </w:style>
  <w:style w:type="paragraph" w:styleId="ab">
    <w:name w:val="header"/>
    <w:basedOn w:val="a"/>
    <w:link w:val="ac"/>
    <w:uiPriority w:val="99"/>
    <w:rsid w:val="009E50DC"/>
    <w:pPr>
      <w:tabs>
        <w:tab w:val="center" w:pos="4153"/>
        <w:tab w:val="right" w:pos="8306"/>
      </w:tabs>
    </w:pPr>
  </w:style>
  <w:style w:type="paragraph" w:styleId="2b">
    <w:name w:val="Body Text 2"/>
    <w:basedOn w:val="a"/>
    <w:rsid w:val="009E50DC"/>
    <w:pPr>
      <w:jc w:val="right"/>
    </w:pPr>
    <w:rPr>
      <w:sz w:val="28"/>
    </w:rPr>
  </w:style>
  <w:style w:type="paragraph" w:customStyle="1" w:styleId="Normal2">
    <w:name w:val="Normal2"/>
    <w:basedOn w:val="a"/>
    <w:rsid w:val="009E50DC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/>
      <w:sz w:val="26"/>
    </w:rPr>
  </w:style>
  <w:style w:type="paragraph" w:styleId="2c">
    <w:name w:val="Body Text Indent 2"/>
    <w:basedOn w:val="a"/>
    <w:link w:val="2d"/>
    <w:rsid w:val="009E50DC"/>
    <w:pPr>
      <w:spacing w:after="120" w:line="480" w:lineRule="auto"/>
      <w:ind w:left="283"/>
    </w:pPr>
  </w:style>
  <w:style w:type="paragraph" w:styleId="33">
    <w:name w:val="Body Text Indent 3"/>
    <w:basedOn w:val="a"/>
    <w:rsid w:val="009E50DC"/>
    <w:pPr>
      <w:spacing w:after="120"/>
      <w:ind w:left="283"/>
    </w:pPr>
    <w:rPr>
      <w:sz w:val="16"/>
      <w:szCs w:val="16"/>
    </w:rPr>
  </w:style>
  <w:style w:type="paragraph" w:customStyle="1" w:styleId="Tekst">
    <w:name w:val="Tekst"/>
    <w:basedOn w:val="a"/>
    <w:rsid w:val="009E50DC"/>
    <w:pPr>
      <w:ind w:left="510"/>
    </w:pPr>
    <w:rPr>
      <w:rFonts w:ascii="Dutch-Roman" w:hAnsi="Dutch-Roman"/>
      <w:sz w:val="24"/>
      <w:lang w:val="en-US" w:eastAsia="en-US"/>
    </w:rPr>
  </w:style>
  <w:style w:type="paragraph" w:customStyle="1" w:styleId="Createdon">
    <w:name w:val="Created on"/>
    <w:rsid w:val="009E50DC"/>
    <w:rPr>
      <w:lang w:val="en-US" w:eastAsia="en-US"/>
    </w:rPr>
  </w:style>
  <w:style w:type="paragraph" w:customStyle="1" w:styleId="-PAGE-">
    <w:name w:val="- PAGE -"/>
    <w:rsid w:val="009E50DC"/>
    <w:rPr>
      <w:lang w:val="en-US" w:eastAsia="en-US"/>
    </w:rPr>
  </w:style>
  <w:style w:type="paragraph" w:customStyle="1" w:styleId="Normal1">
    <w:name w:val="Normal1"/>
    <w:basedOn w:val="a"/>
    <w:rsid w:val="009E50DC"/>
    <w:pPr>
      <w:overflowPunct w:val="0"/>
      <w:autoSpaceDE w:val="0"/>
      <w:autoSpaceDN w:val="0"/>
      <w:adjustRightInd w:val="0"/>
      <w:textAlignment w:val="baseline"/>
    </w:pPr>
    <w:rPr>
      <w:rFonts w:ascii="Times" w:hAnsi="Times"/>
      <w:sz w:val="26"/>
    </w:rPr>
  </w:style>
  <w:style w:type="paragraph" w:styleId="12">
    <w:name w:val="toc 1"/>
    <w:basedOn w:val="a"/>
    <w:next w:val="a"/>
    <w:autoRedefine/>
    <w:uiPriority w:val="39"/>
    <w:rsid w:val="00195D9F"/>
    <w:pPr>
      <w:tabs>
        <w:tab w:val="left" w:pos="400"/>
        <w:tab w:val="right" w:leader="dot" w:pos="9458"/>
      </w:tabs>
      <w:spacing w:line="360" w:lineRule="auto"/>
    </w:pPr>
    <w:rPr>
      <w:rFonts w:ascii="Calibri" w:hAnsi="Calibri"/>
      <w:b/>
      <w:bCs/>
    </w:rPr>
  </w:style>
  <w:style w:type="paragraph" w:styleId="2e">
    <w:name w:val="toc 2"/>
    <w:basedOn w:val="a"/>
    <w:next w:val="a"/>
    <w:autoRedefine/>
    <w:uiPriority w:val="39"/>
    <w:rsid w:val="00FE39CA"/>
    <w:pPr>
      <w:spacing w:before="120"/>
      <w:ind w:left="200"/>
    </w:pPr>
    <w:rPr>
      <w:rFonts w:ascii="Calibri" w:hAnsi="Calibri"/>
      <w:i/>
      <w:iCs/>
    </w:rPr>
  </w:style>
  <w:style w:type="character" w:styleId="ad">
    <w:name w:val="Hyperlink"/>
    <w:uiPriority w:val="99"/>
    <w:rsid w:val="009E50DC"/>
    <w:rPr>
      <w:color w:val="0000FF"/>
      <w:u w:val="single"/>
    </w:rPr>
  </w:style>
  <w:style w:type="paragraph" w:styleId="ae">
    <w:name w:val="Document Map"/>
    <w:basedOn w:val="a"/>
    <w:semiHidden/>
    <w:rsid w:val="00EB63F7"/>
    <w:pPr>
      <w:shd w:val="clear" w:color="auto" w:fill="000080"/>
    </w:pPr>
    <w:rPr>
      <w:rFonts w:ascii="Tahoma" w:hAnsi="Tahoma" w:cs="Tahoma"/>
    </w:rPr>
  </w:style>
  <w:style w:type="paragraph" w:styleId="af">
    <w:name w:val="annotation text"/>
    <w:basedOn w:val="a"/>
    <w:link w:val="af0"/>
    <w:uiPriority w:val="99"/>
    <w:rsid w:val="00B02574"/>
    <w:rPr>
      <w:rFonts w:ascii="Dutch-Roman" w:hAnsi="Dutch-Roman"/>
      <w:sz w:val="24"/>
      <w:lang w:val="en-US" w:eastAsia="en-US"/>
    </w:rPr>
  </w:style>
  <w:style w:type="paragraph" w:customStyle="1" w:styleId="tekst0">
    <w:name w:val="tekst"/>
    <w:basedOn w:val="a"/>
    <w:rsid w:val="00660D2E"/>
    <w:pPr>
      <w:tabs>
        <w:tab w:val="left" w:pos="851"/>
      </w:tabs>
      <w:spacing w:before="120"/>
      <w:ind w:left="851" w:firstLine="1"/>
    </w:pPr>
    <w:rPr>
      <w:rFonts w:ascii="Dutch-Roman" w:hAnsi="Dutch-Roman"/>
      <w:lang w:val="en-US" w:eastAsia="en-US"/>
    </w:rPr>
  </w:style>
  <w:style w:type="paragraph" w:customStyle="1" w:styleId="13">
    <w:name w:val="Стиль 13 пт Междустр.интервал:  полуторный"/>
    <w:basedOn w:val="a"/>
    <w:next w:val="HTML"/>
    <w:autoRedefine/>
    <w:rsid w:val="00C803F9"/>
    <w:pPr>
      <w:spacing w:line="360" w:lineRule="auto"/>
    </w:pPr>
    <w:rPr>
      <w:sz w:val="26"/>
    </w:rPr>
  </w:style>
  <w:style w:type="paragraph" w:styleId="HTML">
    <w:name w:val="HTML Preformatted"/>
    <w:basedOn w:val="a"/>
    <w:rsid w:val="00C803F9"/>
    <w:rPr>
      <w:rFonts w:ascii="Courier New" w:hAnsi="Courier New" w:cs="Courier New"/>
    </w:rPr>
  </w:style>
  <w:style w:type="paragraph" w:styleId="af1">
    <w:name w:val="Balloon Text"/>
    <w:basedOn w:val="a"/>
    <w:semiHidden/>
    <w:rsid w:val="00F96D76"/>
    <w:rPr>
      <w:rFonts w:ascii="Tahoma" w:hAnsi="Tahoma" w:cs="Tahoma"/>
      <w:sz w:val="16"/>
      <w:szCs w:val="16"/>
    </w:rPr>
  </w:style>
  <w:style w:type="paragraph" w:styleId="34">
    <w:name w:val="toc 3"/>
    <w:basedOn w:val="a"/>
    <w:next w:val="a"/>
    <w:autoRedefine/>
    <w:uiPriority w:val="39"/>
    <w:rsid w:val="005E144E"/>
    <w:pPr>
      <w:ind w:left="400"/>
    </w:pPr>
    <w:rPr>
      <w:rFonts w:ascii="Calibri" w:hAnsi="Calibri"/>
    </w:rPr>
  </w:style>
  <w:style w:type="paragraph" w:styleId="43">
    <w:name w:val="toc 4"/>
    <w:basedOn w:val="a"/>
    <w:next w:val="a"/>
    <w:autoRedefine/>
    <w:uiPriority w:val="39"/>
    <w:rsid w:val="00FE39CA"/>
    <w:pPr>
      <w:ind w:left="600"/>
    </w:pPr>
    <w:rPr>
      <w:rFonts w:ascii="Calibri" w:hAnsi="Calibri"/>
    </w:rPr>
  </w:style>
  <w:style w:type="paragraph" w:styleId="52">
    <w:name w:val="toc 5"/>
    <w:basedOn w:val="a"/>
    <w:next w:val="a"/>
    <w:autoRedefine/>
    <w:uiPriority w:val="39"/>
    <w:rsid w:val="00FE39CA"/>
    <w:pPr>
      <w:ind w:left="800"/>
    </w:pPr>
    <w:rPr>
      <w:rFonts w:ascii="Calibri" w:hAnsi="Calibri"/>
    </w:rPr>
  </w:style>
  <w:style w:type="paragraph" w:styleId="62">
    <w:name w:val="toc 6"/>
    <w:basedOn w:val="a"/>
    <w:next w:val="a"/>
    <w:autoRedefine/>
    <w:uiPriority w:val="39"/>
    <w:rsid w:val="00FE39CA"/>
    <w:pPr>
      <w:ind w:left="1000"/>
    </w:pPr>
    <w:rPr>
      <w:rFonts w:ascii="Calibri" w:hAnsi="Calibri"/>
    </w:rPr>
  </w:style>
  <w:style w:type="paragraph" w:styleId="71">
    <w:name w:val="toc 7"/>
    <w:basedOn w:val="a"/>
    <w:next w:val="a"/>
    <w:autoRedefine/>
    <w:uiPriority w:val="39"/>
    <w:rsid w:val="00FE39CA"/>
    <w:pPr>
      <w:ind w:left="1200"/>
    </w:pPr>
    <w:rPr>
      <w:rFonts w:ascii="Calibri" w:hAnsi="Calibri"/>
    </w:rPr>
  </w:style>
  <w:style w:type="paragraph" w:styleId="82">
    <w:name w:val="toc 8"/>
    <w:basedOn w:val="a"/>
    <w:next w:val="a"/>
    <w:autoRedefine/>
    <w:uiPriority w:val="39"/>
    <w:rsid w:val="00FE39CA"/>
    <w:pPr>
      <w:ind w:left="1400"/>
    </w:pPr>
    <w:rPr>
      <w:rFonts w:ascii="Calibri" w:hAnsi="Calibri"/>
    </w:rPr>
  </w:style>
  <w:style w:type="paragraph" w:styleId="91">
    <w:name w:val="toc 9"/>
    <w:basedOn w:val="a"/>
    <w:next w:val="a"/>
    <w:autoRedefine/>
    <w:uiPriority w:val="39"/>
    <w:rsid w:val="00FE39CA"/>
    <w:pPr>
      <w:ind w:left="1600"/>
    </w:pPr>
    <w:rPr>
      <w:rFonts w:ascii="Calibri" w:hAnsi="Calibri"/>
    </w:rPr>
  </w:style>
  <w:style w:type="paragraph" w:styleId="af2">
    <w:name w:val="Block Text"/>
    <w:basedOn w:val="a"/>
    <w:rsid w:val="00C33084"/>
    <w:pPr>
      <w:ind w:left="567" w:right="566"/>
      <w:jc w:val="both"/>
    </w:pPr>
    <w:rPr>
      <w:rFonts w:ascii="Arial" w:hAnsi="Arial" w:cs="Arial"/>
      <w:sz w:val="22"/>
      <w:szCs w:val="22"/>
    </w:rPr>
  </w:style>
  <w:style w:type="character" w:styleId="af3">
    <w:name w:val="Emphasis"/>
    <w:basedOn w:val="a0"/>
    <w:uiPriority w:val="20"/>
    <w:qFormat/>
    <w:rsid w:val="00C85037"/>
    <w:rPr>
      <w:i/>
      <w:iCs/>
      <w:color w:val="70AD47" w:themeColor="accent6"/>
    </w:rPr>
  </w:style>
  <w:style w:type="character" w:customStyle="1" w:styleId="ac">
    <w:name w:val="Верхний колонтитул Знак"/>
    <w:basedOn w:val="a0"/>
    <w:link w:val="ab"/>
    <w:uiPriority w:val="99"/>
    <w:rsid w:val="005C1F19"/>
  </w:style>
  <w:style w:type="paragraph" w:styleId="af4">
    <w:name w:val="List Paragraph"/>
    <w:aliases w:val="Маркер,List Paragraph,название,Bullet Number,Нумерованый список,Bullet List,FooterText,numbered,lp1,Абзац списка2,SL_Абзац списка,Абзац списка4,ПАРАГРАФ,f_Абзац 1,Абзац списка3,Абзац списка11,Текстовая,List Paragraph1,Абзац маркированнный"/>
    <w:basedOn w:val="a"/>
    <w:link w:val="af5"/>
    <w:uiPriority w:val="34"/>
    <w:qFormat/>
    <w:rsid w:val="00A051C6"/>
    <w:pPr>
      <w:ind w:left="720"/>
      <w:contextualSpacing/>
    </w:pPr>
  </w:style>
  <w:style w:type="paragraph" w:customStyle="1" w:styleId="2f">
    <w:name w:val="Заголовок2"/>
    <w:basedOn w:val="a"/>
    <w:uiPriority w:val="99"/>
    <w:rsid w:val="00A051C6"/>
    <w:pPr>
      <w:spacing w:before="120" w:after="120"/>
      <w:ind w:left="714" w:hanging="357"/>
    </w:pPr>
    <w:rPr>
      <w:b/>
      <w:sz w:val="24"/>
      <w:szCs w:val="24"/>
    </w:rPr>
  </w:style>
  <w:style w:type="table" w:styleId="af6">
    <w:name w:val="Table Grid"/>
    <w:basedOn w:val="a1"/>
    <w:uiPriority w:val="59"/>
    <w:rsid w:val="00984F1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footnote text"/>
    <w:basedOn w:val="a"/>
    <w:link w:val="af8"/>
    <w:uiPriority w:val="99"/>
    <w:rsid w:val="00E47C7B"/>
    <w:pPr>
      <w:widowControl w:val="0"/>
      <w:ind w:firstLine="851"/>
      <w:jc w:val="both"/>
      <w:textAlignment w:val="baseline"/>
    </w:pPr>
    <w:rPr>
      <w:bCs/>
      <w:color w:val="000000"/>
      <w:lang w:val="x-none" w:eastAsia="x-none"/>
    </w:rPr>
  </w:style>
  <w:style w:type="character" w:customStyle="1" w:styleId="af8">
    <w:name w:val="Текст сноски Знак"/>
    <w:link w:val="af7"/>
    <w:uiPriority w:val="99"/>
    <w:rsid w:val="00E47C7B"/>
    <w:rPr>
      <w:bCs/>
      <w:color w:val="000000"/>
    </w:rPr>
  </w:style>
  <w:style w:type="character" w:styleId="af9">
    <w:name w:val="footnote reference"/>
    <w:uiPriority w:val="99"/>
    <w:rsid w:val="00E47C7B"/>
    <w:rPr>
      <w:vertAlign w:val="superscript"/>
    </w:rPr>
  </w:style>
  <w:style w:type="character" w:customStyle="1" w:styleId="a5">
    <w:name w:val="Заголовок Знак"/>
    <w:aliases w:val="Название Знак"/>
    <w:basedOn w:val="a0"/>
    <w:link w:val="a4"/>
    <w:uiPriority w:val="10"/>
    <w:rsid w:val="00C85037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apple-style-span">
    <w:name w:val="apple-style-span"/>
    <w:basedOn w:val="a0"/>
    <w:rsid w:val="001A697B"/>
  </w:style>
  <w:style w:type="character" w:styleId="afa">
    <w:name w:val="FollowedHyperlink"/>
    <w:rsid w:val="00716607"/>
    <w:rPr>
      <w:color w:val="800080"/>
      <w:u w:val="single"/>
    </w:rPr>
  </w:style>
  <w:style w:type="paragraph" w:customStyle="1" w:styleId="Iauiue">
    <w:name w:val="Iau?iue"/>
    <w:rsid w:val="00CA13D4"/>
  </w:style>
  <w:style w:type="paragraph" w:styleId="afb">
    <w:name w:val="TOC Heading"/>
    <w:basedOn w:val="1"/>
    <w:next w:val="a"/>
    <w:uiPriority w:val="39"/>
    <w:unhideWhenUsed/>
    <w:qFormat/>
    <w:rsid w:val="00C85037"/>
    <w:pPr>
      <w:outlineLvl w:val="9"/>
    </w:pPr>
  </w:style>
  <w:style w:type="character" w:styleId="afc">
    <w:name w:val="annotation reference"/>
    <w:uiPriority w:val="99"/>
    <w:rsid w:val="00DD3431"/>
    <w:rPr>
      <w:sz w:val="16"/>
      <w:szCs w:val="16"/>
    </w:rPr>
  </w:style>
  <w:style w:type="paragraph" w:styleId="afd">
    <w:name w:val="annotation subject"/>
    <w:basedOn w:val="af"/>
    <w:next w:val="af"/>
    <w:link w:val="afe"/>
    <w:rsid w:val="00DD3431"/>
    <w:rPr>
      <w:rFonts w:ascii="Times New Roman" w:hAnsi="Times New Roman"/>
      <w:b/>
      <w:bCs/>
      <w:sz w:val="20"/>
      <w:lang w:val="ru-RU" w:eastAsia="ru-RU"/>
    </w:rPr>
  </w:style>
  <w:style w:type="character" w:customStyle="1" w:styleId="af0">
    <w:name w:val="Текст примечания Знак"/>
    <w:link w:val="af"/>
    <w:uiPriority w:val="99"/>
    <w:rsid w:val="00DD3431"/>
    <w:rPr>
      <w:rFonts w:ascii="Dutch-Roman" w:hAnsi="Dutch-Roman"/>
      <w:sz w:val="24"/>
      <w:lang w:val="en-US" w:eastAsia="en-US"/>
    </w:rPr>
  </w:style>
  <w:style w:type="character" w:customStyle="1" w:styleId="afe">
    <w:name w:val="Тема примечания Знак"/>
    <w:link w:val="afd"/>
    <w:rsid w:val="00DD3431"/>
    <w:rPr>
      <w:rFonts w:ascii="Dutch-Roman" w:hAnsi="Dutch-Roman"/>
      <w:sz w:val="24"/>
      <w:lang w:val="en-US" w:eastAsia="en-US"/>
    </w:rPr>
  </w:style>
  <w:style w:type="paragraph" w:styleId="aff">
    <w:name w:val="Normal (Web)"/>
    <w:aliases w:val="Обычный (Интернет),Обычный (веб)1"/>
    <w:basedOn w:val="a"/>
    <w:uiPriority w:val="99"/>
    <w:unhideWhenUsed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ff0">
    <w:name w:val="a"/>
    <w:basedOn w:val="a"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onsNormal">
    <w:name w:val="ConsNormal"/>
    <w:rsid w:val="00C07F6E"/>
    <w:pPr>
      <w:widowControl w:val="0"/>
      <w:ind w:firstLine="720"/>
    </w:pPr>
    <w:rPr>
      <w:rFonts w:ascii="Arial" w:hAnsi="Arial"/>
    </w:rPr>
  </w:style>
  <w:style w:type="paragraph" w:customStyle="1" w:styleId="aff1">
    <w:name w:val="Текст_основной"/>
    <w:basedOn w:val="a"/>
    <w:rsid w:val="009D2637"/>
    <w:pPr>
      <w:spacing w:after="120"/>
      <w:ind w:firstLine="284"/>
      <w:jc w:val="both"/>
    </w:pPr>
    <w:rPr>
      <w:rFonts w:ascii="Arial Narrow" w:hAnsi="Arial Narrow"/>
      <w:sz w:val="26"/>
    </w:rPr>
  </w:style>
  <w:style w:type="character" w:styleId="aff2">
    <w:name w:val="Strong"/>
    <w:basedOn w:val="a0"/>
    <w:uiPriority w:val="22"/>
    <w:qFormat/>
    <w:rsid w:val="00C85037"/>
    <w:rPr>
      <w:b/>
      <w:bCs/>
    </w:rPr>
  </w:style>
  <w:style w:type="character" w:customStyle="1" w:styleId="apple-converted-space">
    <w:name w:val="apple-converted-space"/>
    <w:basedOn w:val="a0"/>
    <w:rsid w:val="004C1463"/>
  </w:style>
  <w:style w:type="character" w:customStyle="1" w:styleId="ipa">
    <w:name w:val="ipa"/>
    <w:basedOn w:val="a0"/>
    <w:rsid w:val="00522D95"/>
  </w:style>
  <w:style w:type="character" w:customStyle="1" w:styleId="10">
    <w:name w:val="Заголовок 1 Знак"/>
    <w:aliases w:val="Stil 1 Знак"/>
    <w:basedOn w:val="a0"/>
    <w:link w:val="1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aff3">
    <w:name w:val="Revision"/>
    <w:hidden/>
    <w:uiPriority w:val="99"/>
    <w:semiHidden/>
    <w:rsid w:val="0090774A"/>
  </w:style>
  <w:style w:type="paragraph" w:customStyle="1" w:styleId="14">
    <w:name w:val="Обычный1"/>
    <w:rsid w:val="003A58F6"/>
    <w:pPr>
      <w:widowControl w:val="0"/>
    </w:pPr>
    <w:rPr>
      <w:rFonts w:ascii="Courier New" w:hAnsi="Courier New"/>
      <w:snapToGrid w:val="0"/>
    </w:rPr>
  </w:style>
  <w:style w:type="paragraph" w:customStyle="1" w:styleId="2f0">
    <w:name w:val="Стиль2"/>
    <w:basedOn w:val="a"/>
    <w:link w:val="2f1"/>
    <w:rsid w:val="008732DE"/>
    <w:pPr>
      <w:suppressAutoHyphens/>
      <w:ind w:left="720"/>
      <w:jc w:val="right"/>
      <w:outlineLvl w:val="0"/>
    </w:pPr>
    <w:rPr>
      <w:bCs/>
      <w:kern w:val="32"/>
      <w:sz w:val="26"/>
      <w:szCs w:val="26"/>
      <w:lang w:val="x-none" w:eastAsia="x-none"/>
    </w:rPr>
  </w:style>
  <w:style w:type="character" w:customStyle="1" w:styleId="2f1">
    <w:name w:val="Стиль2 Знак"/>
    <w:link w:val="2f0"/>
    <w:rsid w:val="008732DE"/>
    <w:rPr>
      <w:rFonts w:cs="Arial"/>
      <w:bCs/>
      <w:kern w:val="32"/>
      <w:sz w:val="26"/>
      <w:szCs w:val="26"/>
    </w:rPr>
  </w:style>
  <w:style w:type="table" w:customStyle="1" w:styleId="16">
    <w:name w:val="Сетка таблицы1"/>
    <w:basedOn w:val="a1"/>
    <w:next w:val="af6"/>
    <w:uiPriority w:val="59"/>
    <w:rsid w:val="00306DF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1"/>
    <w:next w:val="af6"/>
    <w:uiPriority w:val="59"/>
    <w:rsid w:val="007970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f6"/>
    <w:uiPriority w:val="59"/>
    <w:rsid w:val="00A776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4">
    <w:name w:val="Placeholder Text"/>
    <w:uiPriority w:val="99"/>
    <w:semiHidden/>
    <w:rsid w:val="00B3647F"/>
    <w:rPr>
      <w:color w:val="808080"/>
    </w:rPr>
  </w:style>
  <w:style w:type="paragraph" w:customStyle="1" w:styleId="1a">
    <w:name w:val="Стиль Заголовок 1 + По правому краю"/>
    <w:basedOn w:val="1"/>
    <w:rsid w:val="001B2D50"/>
    <w:pPr>
      <w:tabs>
        <w:tab w:val="left" w:pos="284"/>
      </w:tabs>
      <w:spacing w:before="0" w:after="0"/>
      <w:jc w:val="right"/>
    </w:pPr>
    <w:rPr>
      <w:bCs/>
      <w:spacing w:val="-3"/>
      <w:sz w:val="26"/>
      <w:szCs w:val="26"/>
    </w:rPr>
  </w:style>
  <w:style w:type="character" w:customStyle="1" w:styleId="WW8Num15z1">
    <w:name w:val="WW8Num15z1"/>
    <w:rsid w:val="001D68FB"/>
    <w:rPr>
      <w:rFonts w:ascii="Courier New" w:hAnsi="Courier New"/>
    </w:rPr>
  </w:style>
  <w:style w:type="numbering" w:customStyle="1" w:styleId="WW8Num51">
    <w:name w:val="WW8Num51"/>
    <w:rsid w:val="001D68FB"/>
  </w:style>
  <w:style w:type="paragraph" w:customStyle="1" w:styleId="-">
    <w:name w:val="_Маркер (номер) - с заголовком"/>
    <w:basedOn w:val="a"/>
    <w:rsid w:val="00F33771"/>
    <w:pPr>
      <w:spacing w:before="240" w:after="60" w:line="360" w:lineRule="auto"/>
    </w:pPr>
    <w:rPr>
      <w:b/>
      <w:bCs/>
      <w:sz w:val="24"/>
    </w:rPr>
  </w:style>
  <w:style w:type="paragraph" w:customStyle="1" w:styleId="Standard">
    <w:name w:val="Standard"/>
    <w:rsid w:val="00847CE7"/>
    <w:pPr>
      <w:suppressAutoHyphens/>
      <w:autoSpaceDN w:val="0"/>
      <w:textAlignment w:val="baseline"/>
    </w:pPr>
    <w:rPr>
      <w:rFonts w:eastAsia="SimSun"/>
      <w:kern w:val="3"/>
      <w:sz w:val="24"/>
      <w:szCs w:val="24"/>
      <w:lang w:eastAsia="zh-CN"/>
    </w:rPr>
  </w:style>
  <w:style w:type="paragraph" w:styleId="aff5">
    <w:name w:val="endnote text"/>
    <w:basedOn w:val="a"/>
    <w:link w:val="aff6"/>
    <w:rsid w:val="008D0B62"/>
  </w:style>
  <w:style w:type="character" w:customStyle="1" w:styleId="aff6">
    <w:name w:val="Текст концевой сноски Знак"/>
    <w:basedOn w:val="a0"/>
    <w:link w:val="aff5"/>
    <w:rsid w:val="008D0B62"/>
  </w:style>
  <w:style w:type="character" w:styleId="aff7">
    <w:name w:val="endnote reference"/>
    <w:rsid w:val="008D0B62"/>
    <w:rPr>
      <w:vertAlign w:val="superscript"/>
    </w:rPr>
  </w:style>
  <w:style w:type="character" w:customStyle="1" w:styleId="2d">
    <w:name w:val="Основной текст с отступом 2 Знак"/>
    <w:link w:val="2c"/>
    <w:rsid w:val="00FD1419"/>
  </w:style>
  <w:style w:type="character" w:customStyle="1" w:styleId="a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Абзац списка4 Знак,ПАРАГРАФ Знак,f_Абзац 1 Знак"/>
    <w:link w:val="af4"/>
    <w:uiPriority w:val="34"/>
    <w:qFormat/>
    <w:rsid w:val="00773621"/>
  </w:style>
  <w:style w:type="paragraph" w:customStyle="1" w:styleId="FORMATTEXT">
    <w:name w:val=".FORMATTEXT"/>
    <w:uiPriority w:val="99"/>
    <w:rsid w:val="007736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4">
    <w:name w:val="Импортированный стиль 4"/>
    <w:rsid w:val="00310BE1"/>
    <w:pPr>
      <w:numPr>
        <w:numId w:val="5"/>
      </w:numPr>
    </w:pPr>
  </w:style>
  <w:style w:type="numbering" w:customStyle="1" w:styleId="41">
    <w:name w:val="Импортированный стиль 41"/>
    <w:rsid w:val="00310BE1"/>
    <w:pPr>
      <w:numPr>
        <w:numId w:val="1"/>
      </w:numPr>
    </w:pPr>
  </w:style>
  <w:style w:type="numbering" w:customStyle="1" w:styleId="420">
    <w:name w:val="Импортированный стиль 42"/>
    <w:rsid w:val="007101A3"/>
  </w:style>
  <w:style w:type="numbering" w:customStyle="1" w:styleId="5">
    <w:name w:val="Импортированный стиль 5"/>
    <w:rsid w:val="007101A3"/>
    <w:pPr>
      <w:numPr>
        <w:numId w:val="7"/>
      </w:numPr>
    </w:pPr>
  </w:style>
  <w:style w:type="numbering" w:customStyle="1" w:styleId="430">
    <w:name w:val="Импортированный стиль 43"/>
    <w:rsid w:val="007719C1"/>
  </w:style>
  <w:style w:type="numbering" w:customStyle="1" w:styleId="6">
    <w:name w:val="Импортированный стиль 6"/>
    <w:rsid w:val="007719C1"/>
    <w:pPr>
      <w:numPr>
        <w:numId w:val="8"/>
      </w:numPr>
    </w:pPr>
  </w:style>
  <w:style w:type="paragraph" w:customStyle="1" w:styleId="-1">
    <w:name w:val="Список - заголовок  1 уровень"/>
    <w:rsid w:val="00A55022"/>
    <w:pPr>
      <w:pBdr>
        <w:top w:val="nil"/>
        <w:left w:val="nil"/>
        <w:bottom w:val="nil"/>
        <w:right w:val="nil"/>
        <w:between w:val="nil"/>
      </w:pBdr>
      <w:spacing w:before="240" w:after="60" w:line="360" w:lineRule="auto"/>
      <w:ind w:left="283" w:hanging="283"/>
    </w:pPr>
    <w:rPr>
      <w:b/>
      <w:bCs/>
      <w:caps/>
      <w:color w:val="000000"/>
      <w:sz w:val="24"/>
      <w:szCs w:val="24"/>
      <w:u w:color="000000"/>
      <w:bdr w:val="nil"/>
    </w:rPr>
  </w:style>
  <w:style w:type="numbering" w:customStyle="1" w:styleId="80">
    <w:name w:val="Импортированный стиль 8.0"/>
    <w:rsid w:val="00A55022"/>
    <w:pPr>
      <w:numPr>
        <w:numId w:val="10"/>
      </w:numPr>
    </w:pPr>
  </w:style>
  <w:style w:type="numbering" w:customStyle="1" w:styleId="44">
    <w:name w:val="Импортированный стиль 44"/>
    <w:rsid w:val="00E841E8"/>
  </w:style>
  <w:style w:type="numbering" w:customStyle="1" w:styleId="11">
    <w:name w:val="Импортированный стиль 11"/>
    <w:rsid w:val="00E841E8"/>
    <w:pPr>
      <w:numPr>
        <w:numId w:val="11"/>
      </w:numPr>
    </w:pPr>
  </w:style>
  <w:style w:type="character" w:customStyle="1" w:styleId="aff8">
    <w:name w:val="Нет"/>
    <w:rsid w:val="00D84D03"/>
  </w:style>
  <w:style w:type="character" w:customStyle="1" w:styleId="Hyperlink0">
    <w:name w:val="Hyperlink.0"/>
    <w:basedOn w:val="aff8"/>
    <w:rsid w:val="00D84D03"/>
  </w:style>
  <w:style w:type="character" w:customStyle="1" w:styleId="Hyperlink2">
    <w:name w:val="Hyperlink.2"/>
    <w:rsid w:val="00D84D03"/>
    <w:rPr>
      <w:rFonts w:ascii="Times New Roman" w:eastAsia="Times New Roman" w:hAnsi="Times New Roman" w:cs="Times New Roman"/>
      <w:sz w:val="26"/>
      <w:szCs w:val="26"/>
    </w:rPr>
  </w:style>
  <w:style w:type="numbering" w:customStyle="1" w:styleId="24">
    <w:name w:val="Импортированный стиль 24"/>
    <w:rsid w:val="00D84D03"/>
    <w:pPr>
      <w:numPr>
        <w:numId w:val="12"/>
      </w:numPr>
    </w:pPr>
  </w:style>
  <w:style w:type="numbering" w:customStyle="1" w:styleId="45">
    <w:name w:val="Импортированный стиль 45"/>
    <w:rsid w:val="00D84D03"/>
    <w:pPr>
      <w:numPr>
        <w:numId w:val="3"/>
      </w:numPr>
    </w:pPr>
  </w:style>
  <w:style w:type="numbering" w:customStyle="1" w:styleId="801">
    <w:name w:val="Импортированный стиль 8.01"/>
    <w:rsid w:val="00D84D03"/>
    <w:pPr>
      <w:numPr>
        <w:numId w:val="4"/>
      </w:numPr>
    </w:pPr>
  </w:style>
  <w:style w:type="numbering" w:customStyle="1" w:styleId="15">
    <w:name w:val="Импортированный стиль 15"/>
    <w:rsid w:val="00D84D03"/>
    <w:pPr>
      <w:numPr>
        <w:numId w:val="14"/>
      </w:numPr>
    </w:pPr>
  </w:style>
  <w:style w:type="character" w:customStyle="1" w:styleId="Hyperlink1">
    <w:name w:val="Hyperlink.1"/>
    <w:rsid w:val="00D84D03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numbering" w:customStyle="1" w:styleId="17">
    <w:name w:val="Импортированный стиль 17"/>
    <w:rsid w:val="00D84D03"/>
    <w:pPr>
      <w:numPr>
        <w:numId w:val="15"/>
      </w:numPr>
    </w:pPr>
  </w:style>
  <w:style w:type="numbering" w:customStyle="1" w:styleId="20">
    <w:name w:val="Импортированный стиль 20"/>
    <w:rsid w:val="00E95DE3"/>
    <w:pPr>
      <w:numPr>
        <w:numId w:val="16"/>
      </w:numPr>
    </w:pPr>
  </w:style>
  <w:style w:type="numbering" w:customStyle="1" w:styleId="21">
    <w:name w:val="Импортированный стиль 21"/>
    <w:rsid w:val="00E95DE3"/>
    <w:pPr>
      <w:numPr>
        <w:numId w:val="17"/>
      </w:numPr>
    </w:pPr>
  </w:style>
  <w:style w:type="numbering" w:customStyle="1" w:styleId="22">
    <w:name w:val="Импортированный стиль 22"/>
    <w:rsid w:val="00E95DE3"/>
    <w:pPr>
      <w:numPr>
        <w:numId w:val="18"/>
      </w:numPr>
    </w:pPr>
  </w:style>
  <w:style w:type="numbering" w:customStyle="1" w:styleId="23">
    <w:name w:val="Импортированный стиль 23"/>
    <w:rsid w:val="00E95DE3"/>
    <w:pPr>
      <w:numPr>
        <w:numId w:val="19"/>
      </w:numPr>
    </w:pPr>
  </w:style>
  <w:style w:type="numbering" w:customStyle="1" w:styleId="25">
    <w:name w:val="Импортированный стиль 25"/>
    <w:rsid w:val="0018039A"/>
    <w:pPr>
      <w:numPr>
        <w:numId w:val="21"/>
      </w:numPr>
    </w:pPr>
  </w:style>
  <w:style w:type="numbering" w:customStyle="1" w:styleId="26">
    <w:name w:val="Импортированный стиль 26"/>
    <w:rsid w:val="0018039A"/>
    <w:pPr>
      <w:numPr>
        <w:numId w:val="22"/>
      </w:numPr>
    </w:pPr>
  </w:style>
  <w:style w:type="numbering" w:customStyle="1" w:styleId="27">
    <w:name w:val="Импортированный стиль 27"/>
    <w:rsid w:val="0018039A"/>
    <w:pPr>
      <w:numPr>
        <w:numId w:val="23"/>
      </w:numPr>
    </w:pPr>
  </w:style>
  <w:style w:type="numbering" w:customStyle="1" w:styleId="28">
    <w:name w:val="Импортированный стиль 28"/>
    <w:rsid w:val="0018039A"/>
    <w:pPr>
      <w:numPr>
        <w:numId w:val="25"/>
      </w:numPr>
    </w:pPr>
  </w:style>
  <w:style w:type="numbering" w:customStyle="1" w:styleId="29">
    <w:name w:val="Импортированный стиль 29"/>
    <w:rsid w:val="0018039A"/>
    <w:pPr>
      <w:numPr>
        <w:numId w:val="27"/>
      </w:numPr>
    </w:pPr>
  </w:style>
  <w:style w:type="numbering" w:customStyle="1" w:styleId="30">
    <w:name w:val="Импортированный стиль 30"/>
    <w:rsid w:val="0018039A"/>
    <w:pPr>
      <w:numPr>
        <w:numId w:val="28"/>
      </w:numPr>
    </w:pPr>
  </w:style>
  <w:style w:type="numbering" w:customStyle="1" w:styleId="31">
    <w:name w:val="Импортированный стиль 31"/>
    <w:rsid w:val="0059536F"/>
    <w:pPr>
      <w:numPr>
        <w:numId w:val="30"/>
      </w:numPr>
    </w:pPr>
  </w:style>
  <w:style w:type="paragraph" w:customStyle="1" w:styleId="aff9">
    <w:name w:val="Колонтитулы"/>
    <w:rsid w:val="005A7949"/>
    <w:pPr>
      <w:pBdr>
        <w:top w:val="nil"/>
        <w:left w:val="nil"/>
        <w:bottom w:val="nil"/>
        <w:right w:val="nil"/>
        <w:between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  <w:style w:type="numbering" w:customStyle="1" w:styleId="301">
    <w:name w:val="Импортированный стиль 301"/>
    <w:rsid w:val="004421AC"/>
    <w:pPr>
      <w:numPr>
        <w:numId w:val="29"/>
      </w:numPr>
    </w:pPr>
  </w:style>
  <w:style w:type="numbering" w:customStyle="1" w:styleId="18">
    <w:name w:val="Импортированный стиль 18"/>
    <w:rsid w:val="006C1F01"/>
    <w:pPr>
      <w:numPr>
        <w:numId w:val="34"/>
      </w:numPr>
    </w:pPr>
  </w:style>
  <w:style w:type="numbering" w:customStyle="1" w:styleId="19">
    <w:name w:val="Импортированный стиль 19"/>
    <w:rsid w:val="006C1F01"/>
    <w:pPr>
      <w:numPr>
        <w:numId w:val="36"/>
      </w:numPr>
    </w:pPr>
  </w:style>
  <w:style w:type="paragraph" w:customStyle="1" w:styleId="021">
    <w:name w:val="021_Таблица_Текст ячеек"/>
    <w:basedOn w:val="a"/>
    <w:rsid w:val="00222F8C"/>
    <w:pPr>
      <w:widowControl w:val="0"/>
      <w:spacing w:line="276" w:lineRule="auto"/>
    </w:pPr>
    <w:rPr>
      <w:sz w:val="26"/>
    </w:rPr>
  </w:style>
  <w:style w:type="character" w:customStyle="1" w:styleId="2a">
    <w:name w:val="Заголовок 2 Знак"/>
    <w:aliases w:val="Stil 1.1 Знак"/>
    <w:basedOn w:val="a0"/>
    <w:link w:val="2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32">
    <w:name w:val="Заголовок 3 Знак"/>
    <w:aliases w:val="Stil 1.1.1 Знак"/>
    <w:basedOn w:val="a0"/>
    <w:link w:val="3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42">
    <w:name w:val="Заголовок 4 Знак"/>
    <w:basedOn w:val="a0"/>
    <w:link w:val="40"/>
    <w:uiPriority w:val="9"/>
    <w:rsid w:val="00C85037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51">
    <w:name w:val="Заголовок 5 Знак"/>
    <w:basedOn w:val="a0"/>
    <w:link w:val="50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61">
    <w:name w:val="Заголовок 6 Знак"/>
    <w:basedOn w:val="a0"/>
    <w:link w:val="60"/>
    <w:uiPriority w:val="9"/>
    <w:rsid w:val="00C85037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70">
    <w:name w:val="Заголовок 7 Знак"/>
    <w:basedOn w:val="a0"/>
    <w:link w:val="7"/>
    <w:uiPriority w:val="9"/>
    <w:rsid w:val="00C85037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81">
    <w:name w:val="Заголовок 8 Знак"/>
    <w:basedOn w:val="a0"/>
    <w:link w:val="8"/>
    <w:uiPriority w:val="9"/>
    <w:rsid w:val="00C85037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affa">
    <w:name w:val="caption"/>
    <w:basedOn w:val="a"/>
    <w:next w:val="a"/>
    <w:uiPriority w:val="35"/>
    <w:semiHidden/>
    <w:unhideWhenUsed/>
    <w:qFormat/>
    <w:rsid w:val="00C85037"/>
    <w:pPr>
      <w:spacing w:line="240" w:lineRule="auto"/>
    </w:pPr>
    <w:rPr>
      <w:b/>
      <w:bCs/>
      <w:smallCaps/>
      <w:color w:val="595959" w:themeColor="text1" w:themeTint="A6"/>
    </w:rPr>
  </w:style>
  <w:style w:type="character" w:customStyle="1" w:styleId="a7">
    <w:name w:val="Подзаголовок Знак"/>
    <w:basedOn w:val="a0"/>
    <w:link w:val="a6"/>
    <w:uiPriority w:val="11"/>
    <w:rsid w:val="00C85037"/>
    <w:rPr>
      <w:rFonts w:asciiTheme="majorHAnsi" w:eastAsiaTheme="majorEastAsia" w:hAnsiTheme="majorHAnsi" w:cstheme="majorBidi"/>
      <w:sz w:val="30"/>
      <w:szCs w:val="30"/>
    </w:rPr>
  </w:style>
  <w:style w:type="paragraph" w:styleId="affb">
    <w:name w:val="No Spacing"/>
    <w:uiPriority w:val="1"/>
    <w:qFormat/>
    <w:rsid w:val="00C85037"/>
    <w:pPr>
      <w:spacing w:after="0" w:line="240" w:lineRule="auto"/>
    </w:pPr>
  </w:style>
  <w:style w:type="paragraph" w:styleId="2f3">
    <w:name w:val="Quote"/>
    <w:basedOn w:val="a"/>
    <w:next w:val="a"/>
    <w:link w:val="2f4"/>
    <w:uiPriority w:val="29"/>
    <w:qFormat/>
    <w:rsid w:val="00C85037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2f4">
    <w:name w:val="Цитата 2 Знак"/>
    <w:basedOn w:val="a0"/>
    <w:link w:val="2f3"/>
    <w:uiPriority w:val="29"/>
    <w:rsid w:val="00C85037"/>
    <w:rPr>
      <w:i/>
      <w:iCs/>
      <w:color w:val="262626" w:themeColor="text1" w:themeTint="D9"/>
    </w:rPr>
  </w:style>
  <w:style w:type="paragraph" w:styleId="affc">
    <w:name w:val="Intense Quote"/>
    <w:basedOn w:val="a"/>
    <w:next w:val="a"/>
    <w:link w:val="affd"/>
    <w:uiPriority w:val="30"/>
    <w:qFormat/>
    <w:rsid w:val="00C85037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affd">
    <w:name w:val="Выделенная цитата Знак"/>
    <w:basedOn w:val="a0"/>
    <w:link w:val="affc"/>
    <w:uiPriority w:val="30"/>
    <w:rsid w:val="00C85037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affe">
    <w:name w:val="Subtle Emphasis"/>
    <w:basedOn w:val="a0"/>
    <w:uiPriority w:val="19"/>
    <w:qFormat/>
    <w:rsid w:val="00C85037"/>
    <w:rPr>
      <w:i/>
      <w:iCs/>
    </w:rPr>
  </w:style>
  <w:style w:type="character" w:styleId="afff">
    <w:name w:val="Intense Emphasis"/>
    <w:basedOn w:val="a0"/>
    <w:uiPriority w:val="21"/>
    <w:qFormat/>
    <w:rsid w:val="00C85037"/>
    <w:rPr>
      <w:b/>
      <w:bCs/>
      <w:i/>
      <w:iCs/>
    </w:rPr>
  </w:style>
  <w:style w:type="character" w:styleId="afff0">
    <w:name w:val="Subtle Reference"/>
    <w:basedOn w:val="a0"/>
    <w:uiPriority w:val="31"/>
    <w:qFormat/>
    <w:rsid w:val="00C85037"/>
    <w:rPr>
      <w:smallCaps/>
      <w:color w:val="595959" w:themeColor="text1" w:themeTint="A6"/>
    </w:rPr>
  </w:style>
  <w:style w:type="character" w:styleId="afff1">
    <w:name w:val="Intense Reference"/>
    <w:basedOn w:val="a0"/>
    <w:uiPriority w:val="32"/>
    <w:qFormat/>
    <w:rsid w:val="00C85037"/>
    <w:rPr>
      <w:b/>
      <w:bCs/>
      <w:smallCaps/>
      <w:color w:val="70AD47" w:themeColor="accent6"/>
    </w:rPr>
  </w:style>
  <w:style w:type="character" w:styleId="afff2">
    <w:name w:val="Book Title"/>
    <w:basedOn w:val="a0"/>
    <w:uiPriority w:val="33"/>
    <w:qFormat/>
    <w:rsid w:val="00C85037"/>
    <w:rPr>
      <w:b/>
      <w:bCs/>
      <w:caps w:val="0"/>
      <w:smallCaps/>
      <w:spacing w:val="7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9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0514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76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06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58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8642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3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0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6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1576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64226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12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72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br.ru/credi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E7E98-DB8E-44F7-877D-3FF3481E3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2031</Words>
  <Characters>11577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ПАО "МРСК Центра"</vt:lpstr>
    </vt:vector>
  </TitlesOfParts>
  <Company/>
  <LinksUpToDate>false</LinksUpToDate>
  <CharactersWithSpaces>13581</CharactersWithSpaces>
  <SharedDoc>false</SharedDoc>
  <HLinks>
    <vt:vector size="6" baseType="variant">
      <vt:variant>
        <vt:i4>327686</vt:i4>
      </vt:variant>
      <vt:variant>
        <vt:i4>0</vt:i4>
      </vt:variant>
      <vt:variant>
        <vt:i4>0</vt:i4>
      </vt:variant>
      <vt:variant>
        <vt:i4>5</vt:i4>
      </vt:variant>
      <vt:variant>
        <vt:lpwstr>http://www.cbr.ru/credit/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ПАО "МРСК Центра"</dc:title>
  <dc:subject/>
  <dc:creator>ДФ</dc:creator>
  <cp:keywords/>
  <dc:description/>
  <cp:lastModifiedBy>Циркова Людмила Валерьевна</cp:lastModifiedBy>
  <cp:revision>3</cp:revision>
  <cp:lastPrinted>2024-07-03T13:52:00Z</cp:lastPrinted>
  <dcterms:created xsi:type="dcterms:W3CDTF">2024-10-29T12:16:00Z</dcterms:created>
  <dcterms:modified xsi:type="dcterms:W3CDTF">2024-10-29T12:19:00Z</dcterms:modified>
</cp:coreProperties>
</file>